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246EB" w14:textId="77777777" w:rsidR="00B571EC" w:rsidRDefault="00CD05BC" w:rsidP="009772F8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Oproep tot kandidaatstelling voor een erkenning als netwerk- of koepel</w:t>
      </w:r>
      <w:r w:rsidR="00B571EC" w:rsidRPr="001F3522">
        <w:rPr>
          <w:rFonts w:ascii="Calibri" w:hAnsi="Calibri"/>
          <w:b/>
          <w:sz w:val="28"/>
          <w:szCs w:val="28"/>
        </w:rPr>
        <w:t>organisatie die duurzame ontwikkeling bevordert</w:t>
      </w:r>
    </w:p>
    <w:p w14:paraId="37275E78" w14:textId="77777777" w:rsidR="00D12CB1" w:rsidRDefault="00D12CB1" w:rsidP="009772F8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Periode</w:t>
      </w:r>
      <w:r w:rsidR="009772F8">
        <w:rPr>
          <w:rFonts w:ascii="Calibri" w:hAnsi="Calibri"/>
          <w:b/>
          <w:sz w:val="28"/>
          <w:szCs w:val="28"/>
        </w:rPr>
        <w:t>:</w:t>
      </w:r>
      <w:r>
        <w:rPr>
          <w:rFonts w:ascii="Calibri" w:hAnsi="Calibri"/>
          <w:b/>
          <w:sz w:val="28"/>
          <w:szCs w:val="28"/>
        </w:rPr>
        <w:t xml:space="preserve"> 20</w:t>
      </w:r>
      <w:r w:rsidR="00F22BEB">
        <w:rPr>
          <w:rFonts w:ascii="Calibri" w:hAnsi="Calibri"/>
          <w:b/>
          <w:sz w:val="28"/>
          <w:szCs w:val="28"/>
        </w:rPr>
        <w:t>24</w:t>
      </w:r>
      <w:r>
        <w:rPr>
          <w:rFonts w:ascii="Calibri" w:hAnsi="Calibri"/>
          <w:b/>
          <w:sz w:val="28"/>
          <w:szCs w:val="28"/>
        </w:rPr>
        <w:t>-</w:t>
      </w:r>
      <w:r w:rsidRPr="000F5030">
        <w:rPr>
          <w:rFonts w:ascii="Calibri" w:hAnsi="Calibri"/>
          <w:b/>
          <w:sz w:val="28"/>
          <w:szCs w:val="28"/>
        </w:rPr>
        <w:t>202</w:t>
      </w:r>
      <w:r w:rsidR="001927D9" w:rsidRPr="000F5030">
        <w:rPr>
          <w:rFonts w:ascii="Calibri" w:hAnsi="Calibri"/>
          <w:b/>
          <w:sz w:val="28"/>
          <w:szCs w:val="28"/>
        </w:rPr>
        <w:t>8</w:t>
      </w:r>
    </w:p>
    <w:p w14:paraId="7C5FE4CD" w14:textId="77777777" w:rsidR="00504FCB" w:rsidRDefault="00504FCB" w:rsidP="009772F8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sz w:val="28"/>
          <w:szCs w:val="28"/>
        </w:rPr>
      </w:pPr>
    </w:p>
    <w:p w14:paraId="05D98A0E" w14:textId="77777777" w:rsidR="00F22BEB" w:rsidRPr="00504FCB" w:rsidRDefault="00C94933" w:rsidP="00504FCB">
      <w:pPr>
        <w:pStyle w:val="NormalWeb"/>
        <w:jc w:val="center"/>
        <w:rPr>
          <w:rFonts w:ascii="Calibri" w:hAnsi="Calibri"/>
          <w:b/>
          <w:sz w:val="32"/>
          <w:szCs w:val="32"/>
          <w:u w:val="single"/>
        </w:rPr>
      </w:pPr>
      <w:r w:rsidRPr="0064520E">
        <w:rPr>
          <w:rFonts w:ascii="Calibri" w:hAnsi="Calibri"/>
          <w:b/>
          <w:sz w:val="32"/>
          <w:szCs w:val="32"/>
          <w:u w:val="single"/>
        </w:rPr>
        <w:t>Begeleidend document bij het aanvraagformulier</w:t>
      </w:r>
    </w:p>
    <w:p w14:paraId="0591FF0D" w14:textId="77777777" w:rsidR="00770DB1" w:rsidRDefault="00770DB1" w:rsidP="007003A1">
      <w:pPr>
        <w:pStyle w:val="NormalWeb"/>
        <w:jc w:val="both"/>
        <w:rPr>
          <w:rFonts w:ascii="Calibri" w:hAnsi="Calibri"/>
          <w:b/>
          <w:color w:val="0070C0"/>
        </w:rPr>
      </w:pPr>
    </w:p>
    <w:p w14:paraId="4CF23F88" w14:textId="77777777" w:rsidR="00310184" w:rsidRPr="007003A1" w:rsidRDefault="00D12CB1" w:rsidP="007003A1">
      <w:pPr>
        <w:pStyle w:val="NormalWeb"/>
        <w:jc w:val="both"/>
        <w:rPr>
          <w:rFonts w:ascii="Calibri" w:hAnsi="Calibri"/>
          <w:b/>
          <w:color w:val="0070C0"/>
        </w:rPr>
      </w:pPr>
      <w:r>
        <w:rPr>
          <w:rFonts w:ascii="Calibri" w:hAnsi="Calibri"/>
          <w:b/>
          <w:color w:val="0070C0"/>
        </w:rPr>
        <w:t xml:space="preserve">SITUERING VAN DEZE </w:t>
      </w:r>
      <w:r w:rsidR="007C1631">
        <w:rPr>
          <w:rFonts w:ascii="Calibri" w:hAnsi="Calibri"/>
          <w:b/>
          <w:color w:val="0070C0"/>
        </w:rPr>
        <w:t>OPROEP</w:t>
      </w:r>
      <w:r w:rsidR="00A15A72">
        <w:rPr>
          <w:rFonts w:ascii="Calibri" w:hAnsi="Calibri"/>
          <w:b/>
          <w:color w:val="0070C0"/>
        </w:rPr>
        <w:t xml:space="preserve"> TOT KANDIDAATSTELLING</w:t>
      </w:r>
    </w:p>
    <w:p w14:paraId="047C2BE3" w14:textId="77777777" w:rsidR="004D220C" w:rsidRDefault="00616C4C" w:rsidP="004D220C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We zitten halfweg op de tijdlijn naar 2030. </w:t>
      </w:r>
    </w:p>
    <w:p w14:paraId="2AAC5106" w14:textId="77777777" w:rsidR="006F345E" w:rsidRDefault="006F345E" w:rsidP="004D220C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  <w:r w:rsidRPr="006F345E">
        <w:rPr>
          <w:rFonts w:ascii="Calibri" w:hAnsi="Calibri"/>
        </w:rPr>
        <w:t xml:space="preserve">Worden de </w:t>
      </w:r>
      <w:proofErr w:type="spellStart"/>
      <w:r w:rsidRPr="006F345E">
        <w:rPr>
          <w:rFonts w:ascii="Calibri" w:hAnsi="Calibri"/>
        </w:rPr>
        <w:t>SDG’s</w:t>
      </w:r>
      <w:proofErr w:type="spellEnd"/>
      <w:r w:rsidRPr="006F345E">
        <w:rPr>
          <w:rFonts w:ascii="Calibri" w:hAnsi="Calibri"/>
        </w:rPr>
        <w:t xml:space="preserve"> in 2030 gehaald?</w:t>
      </w:r>
    </w:p>
    <w:p w14:paraId="2FAD1771" w14:textId="77777777" w:rsidR="004D220C" w:rsidRPr="006F345E" w:rsidRDefault="004D220C" w:rsidP="004D220C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</w:p>
    <w:p w14:paraId="1E690FBD" w14:textId="77777777" w:rsidR="006F345E" w:rsidRDefault="006F345E" w:rsidP="006F345E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  <w:r w:rsidRPr="006F345E">
        <w:rPr>
          <w:rFonts w:ascii="Calibri" w:hAnsi="Calibri"/>
        </w:rPr>
        <w:t>De 17 d</w:t>
      </w:r>
      <w:r>
        <w:rPr>
          <w:rFonts w:ascii="Calibri" w:hAnsi="Calibri"/>
        </w:rPr>
        <w:t>uurzame ontwikkelingsdoelen</w:t>
      </w:r>
      <w:r w:rsidR="00770DB1">
        <w:rPr>
          <w:rFonts w:ascii="Calibri" w:hAnsi="Calibri"/>
        </w:rPr>
        <w:t xml:space="preserve"> </w:t>
      </w:r>
      <w:r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SDG’s</w:t>
      </w:r>
      <w:proofErr w:type="spellEnd"/>
      <w:r>
        <w:rPr>
          <w:rFonts w:ascii="Calibri" w:hAnsi="Calibri"/>
        </w:rPr>
        <w:t>)</w:t>
      </w:r>
      <w:r w:rsidRPr="006F345E">
        <w:rPr>
          <w:rFonts w:ascii="Calibri" w:hAnsi="Calibri"/>
        </w:rPr>
        <w:t xml:space="preserve"> zijn in 2015 door </w:t>
      </w:r>
      <w:r w:rsidR="008F6393">
        <w:rPr>
          <w:rFonts w:ascii="Calibri" w:hAnsi="Calibri"/>
        </w:rPr>
        <w:t xml:space="preserve">België </w:t>
      </w:r>
      <w:r w:rsidRPr="006F345E">
        <w:rPr>
          <w:rFonts w:ascii="Calibri" w:hAnsi="Calibri"/>
        </w:rPr>
        <w:t>aangenomen als onderdeel van de Agenda 2030 voor duurzame ontwikkeling, waarin een 15-jarenplan is uiteengezet om de doelen</w:t>
      </w:r>
      <w:r>
        <w:rPr>
          <w:rFonts w:ascii="Calibri" w:hAnsi="Calibri"/>
        </w:rPr>
        <w:t xml:space="preserve"> en subdoelen</w:t>
      </w:r>
      <w:r w:rsidRPr="006F345E">
        <w:rPr>
          <w:rFonts w:ascii="Calibri" w:hAnsi="Calibri"/>
        </w:rPr>
        <w:t xml:space="preserve"> te bereiken. </w:t>
      </w:r>
    </w:p>
    <w:p w14:paraId="3F8D764A" w14:textId="77777777" w:rsidR="00F76AE2" w:rsidRDefault="008F6393" w:rsidP="006F06A6">
      <w:pPr>
        <w:pStyle w:val="NormalWeb"/>
        <w:spacing w:before="0" w:beforeAutospacing="0" w:after="0" w:afterAutospacing="0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Halverwege het plan tonen r</w:t>
      </w:r>
      <w:r w:rsidR="006F345E" w:rsidRPr="006F345E">
        <w:rPr>
          <w:rFonts w:ascii="Calibri" w:eastAsia="Calibri" w:hAnsi="Calibri"/>
          <w:lang w:eastAsia="en-US"/>
        </w:rPr>
        <w:t>ecente evaluaties</w:t>
      </w:r>
      <w:r w:rsidR="006F345E" w:rsidRPr="006F345E">
        <w:rPr>
          <w:rFonts w:ascii="Calibri" w:eastAsia="Calibri" w:hAnsi="Calibri"/>
          <w:vertAlign w:val="superscript"/>
          <w:lang w:eastAsia="en-US"/>
        </w:rPr>
        <w:footnoteReference w:id="1"/>
      </w:r>
      <w:r w:rsidR="006F345E" w:rsidRPr="006F345E">
        <w:rPr>
          <w:rFonts w:ascii="Calibri" w:eastAsia="Calibri" w:hAnsi="Calibri"/>
          <w:lang w:eastAsia="en-US"/>
        </w:rPr>
        <w:t xml:space="preserve"> aan</w:t>
      </w:r>
      <w:r w:rsidR="006F345E">
        <w:rPr>
          <w:rFonts w:ascii="Calibri" w:eastAsia="Calibri" w:hAnsi="Calibri"/>
          <w:lang w:eastAsia="en-US"/>
        </w:rPr>
        <w:t xml:space="preserve"> dat er </w:t>
      </w:r>
      <w:r w:rsidR="00AA72B6">
        <w:rPr>
          <w:rFonts w:ascii="Calibri" w:eastAsia="Calibri" w:hAnsi="Calibri"/>
          <w:lang w:eastAsia="en-US"/>
        </w:rPr>
        <w:t xml:space="preserve">een </w:t>
      </w:r>
      <w:r w:rsidR="006F345E">
        <w:rPr>
          <w:rFonts w:ascii="Calibri" w:eastAsia="Calibri" w:hAnsi="Calibri"/>
          <w:lang w:eastAsia="en-US"/>
        </w:rPr>
        <w:t xml:space="preserve">bepaalde voortuitgang is geboekt, maar </w:t>
      </w:r>
      <w:r w:rsidR="004D220C">
        <w:rPr>
          <w:rFonts w:ascii="Calibri" w:eastAsia="Calibri" w:hAnsi="Calibri"/>
          <w:lang w:eastAsia="en-US"/>
        </w:rPr>
        <w:t xml:space="preserve">de evaluaties </w:t>
      </w:r>
      <w:r w:rsidR="006F345E">
        <w:rPr>
          <w:rFonts w:ascii="Calibri" w:eastAsia="Calibri" w:hAnsi="Calibri"/>
          <w:lang w:eastAsia="en-US"/>
        </w:rPr>
        <w:t xml:space="preserve">benadrukken </w:t>
      </w:r>
      <w:r w:rsidR="004D220C">
        <w:rPr>
          <w:rFonts w:ascii="Calibri" w:eastAsia="Calibri" w:hAnsi="Calibri"/>
          <w:lang w:eastAsia="en-US"/>
        </w:rPr>
        <w:t>vooral</w:t>
      </w:r>
      <w:r w:rsidR="006F345E">
        <w:rPr>
          <w:rFonts w:ascii="Calibri" w:eastAsia="Calibri" w:hAnsi="Calibri"/>
          <w:lang w:eastAsia="en-US"/>
        </w:rPr>
        <w:t xml:space="preserve"> dat </w:t>
      </w:r>
      <w:r w:rsidR="006F345E" w:rsidRPr="006F345E">
        <w:rPr>
          <w:rFonts w:ascii="Calibri" w:eastAsia="Calibri" w:hAnsi="Calibri"/>
          <w:lang w:eastAsia="en-US"/>
        </w:rPr>
        <w:t>de actie om de doelstellingen te halen nog niet met de vereiste snelheid of schaal voorui</w:t>
      </w:r>
      <w:r w:rsidR="006F345E">
        <w:rPr>
          <w:rFonts w:ascii="Calibri" w:eastAsia="Calibri" w:hAnsi="Calibri"/>
          <w:lang w:eastAsia="en-US"/>
        </w:rPr>
        <w:t xml:space="preserve">tgaat. </w:t>
      </w:r>
      <w:r>
        <w:rPr>
          <w:rFonts w:ascii="Calibri" w:eastAsia="Calibri" w:hAnsi="Calibri"/>
          <w:lang w:eastAsia="en-US"/>
        </w:rPr>
        <w:t xml:space="preserve">En ondanks </w:t>
      </w:r>
      <w:r w:rsidR="00FA11EE">
        <w:rPr>
          <w:rFonts w:ascii="Calibri" w:eastAsia="Calibri" w:hAnsi="Calibri"/>
          <w:lang w:eastAsia="en-US"/>
        </w:rPr>
        <w:t xml:space="preserve">een snel veranderde wereld met veel onzekerheden en </w:t>
      </w:r>
      <w:r w:rsidR="00244F8D">
        <w:rPr>
          <w:rFonts w:ascii="Calibri" w:eastAsia="Calibri" w:hAnsi="Calibri"/>
          <w:lang w:eastAsia="en-US"/>
        </w:rPr>
        <w:t xml:space="preserve">tal van </w:t>
      </w:r>
      <w:r w:rsidR="0018000E">
        <w:rPr>
          <w:rFonts w:ascii="Calibri" w:eastAsia="Calibri" w:hAnsi="Calibri"/>
          <w:lang w:eastAsia="en-US"/>
        </w:rPr>
        <w:t>crisissen</w:t>
      </w:r>
      <w:r w:rsidR="00FA11EE">
        <w:rPr>
          <w:rFonts w:ascii="Calibri" w:eastAsia="Calibri" w:hAnsi="Calibri"/>
          <w:lang w:eastAsia="en-US"/>
        </w:rPr>
        <w:t xml:space="preserve"> blijven </w:t>
      </w:r>
      <w:r w:rsidR="00FA11EE" w:rsidRPr="00FA11EE">
        <w:rPr>
          <w:rFonts w:ascii="Calibri" w:eastAsia="Calibri" w:hAnsi="Calibri"/>
          <w:lang w:eastAsia="en-US"/>
        </w:rPr>
        <w:t xml:space="preserve">de </w:t>
      </w:r>
      <w:proofErr w:type="spellStart"/>
      <w:r w:rsidR="00FA11EE" w:rsidRPr="00FA11EE">
        <w:rPr>
          <w:rFonts w:ascii="Calibri" w:eastAsia="Calibri" w:hAnsi="Calibri"/>
          <w:lang w:eastAsia="en-US"/>
        </w:rPr>
        <w:t>SDG's</w:t>
      </w:r>
      <w:proofErr w:type="spellEnd"/>
      <w:r>
        <w:rPr>
          <w:rFonts w:ascii="Calibri" w:eastAsia="Calibri" w:hAnsi="Calibri"/>
          <w:lang w:eastAsia="en-US"/>
        </w:rPr>
        <w:t xml:space="preserve"> momenteel</w:t>
      </w:r>
      <w:r w:rsidR="00FA11EE">
        <w:rPr>
          <w:rFonts w:ascii="Calibri" w:eastAsia="Calibri" w:hAnsi="Calibri"/>
          <w:lang w:eastAsia="en-US"/>
        </w:rPr>
        <w:t xml:space="preserve"> </w:t>
      </w:r>
      <w:r w:rsidR="00FA11EE" w:rsidRPr="00FA11EE">
        <w:rPr>
          <w:rFonts w:ascii="Calibri" w:eastAsia="Calibri" w:hAnsi="Calibri"/>
          <w:lang w:eastAsia="en-US"/>
        </w:rPr>
        <w:t>de enige alomvattende en universele visie voor sociaaleconomische welvaart en ecologische duurzaamheid</w:t>
      </w:r>
      <w:r w:rsidR="00FA11EE">
        <w:rPr>
          <w:rFonts w:ascii="Calibri" w:eastAsia="Calibri" w:hAnsi="Calibri"/>
          <w:lang w:eastAsia="en-US"/>
        </w:rPr>
        <w:t>.</w:t>
      </w:r>
      <w:r>
        <w:rPr>
          <w:rFonts w:ascii="Calibri" w:eastAsia="Calibri" w:hAnsi="Calibri"/>
          <w:lang w:eastAsia="en-US"/>
        </w:rPr>
        <w:t xml:space="preserve"> </w:t>
      </w:r>
      <w:r w:rsidR="000F19D6">
        <w:rPr>
          <w:rFonts w:ascii="Calibri" w:eastAsia="Calibri" w:hAnsi="Calibri"/>
          <w:lang w:eastAsia="en-US"/>
        </w:rPr>
        <w:t xml:space="preserve">Het is dus belangrijk </w:t>
      </w:r>
      <w:r w:rsidR="00F76AE2">
        <w:rPr>
          <w:rFonts w:ascii="Calibri" w:eastAsia="Calibri" w:hAnsi="Calibri"/>
          <w:lang w:eastAsia="en-US"/>
        </w:rPr>
        <w:t xml:space="preserve">om </w:t>
      </w:r>
      <w:r w:rsidR="000F19D6">
        <w:rPr>
          <w:rFonts w:ascii="Calibri" w:eastAsia="Calibri" w:hAnsi="Calibri"/>
          <w:lang w:eastAsia="en-US"/>
        </w:rPr>
        <w:t xml:space="preserve">de komende jaren </w:t>
      </w:r>
      <w:r w:rsidR="00905FDA">
        <w:rPr>
          <w:rFonts w:ascii="Calibri" w:eastAsia="Calibri" w:hAnsi="Calibri"/>
          <w:lang w:eastAsia="en-US"/>
        </w:rPr>
        <w:t xml:space="preserve">aan </w:t>
      </w:r>
      <w:r w:rsidR="00F76AE2">
        <w:rPr>
          <w:rFonts w:ascii="Calibri" w:eastAsia="Calibri" w:hAnsi="Calibri"/>
          <w:lang w:eastAsia="en-US"/>
        </w:rPr>
        <w:t xml:space="preserve">Agenda 2030 en duurzame ontwikkelingsdoelstellingen </w:t>
      </w:r>
      <w:r w:rsidR="000F19D6">
        <w:rPr>
          <w:rFonts w:ascii="Calibri" w:eastAsia="Calibri" w:hAnsi="Calibri"/>
          <w:lang w:eastAsia="en-US"/>
        </w:rPr>
        <w:t>(</w:t>
      </w:r>
      <w:proofErr w:type="spellStart"/>
      <w:r w:rsidR="000F19D6">
        <w:rPr>
          <w:rFonts w:ascii="Calibri" w:eastAsia="Calibri" w:hAnsi="Calibri"/>
          <w:lang w:eastAsia="en-US"/>
        </w:rPr>
        <w:t>SDG’s</w:t>
      </w:r>
      <w:proofErr w:type="spellEnd"/>
      <w:r w:rsidR="000F19D6">
        <w:rPr>
          <w:rFonts w:ascii="Calibri" w:eastAsia="Calibri" w:hAnsi="Calibri"/>
          <w:lang w:eastAsia="en-US"/>
        </w:rPr>
        <w:t xml:space="preserve">) </w:t>
      </w:r>
      <w:r w:rsidR="00AA72B6">
        <w:rPr>
          <w:rFonts w:ascii="Calibri" w:eastAsia="Calibri" w:hAnsi="Calibri"/>
          <w:lang w:eastAsia="en-US"/>
        </w:rPr>
        <w:t xml:space="preserve">een ‘boost’ of een ‘stimulans’ te geven. </w:t>
      </w:r>
    </w:p>
    <w:p w14:paraId="30FFCA4D" w14:textId="77777777" w:rsidR="00AA72B6" w:rsidRDefault="00AA72B6" w:rsidP="006F06A6">
      <w:pPr>
        <w:pStyle w:val="NormalWeb"/>
        <w:spacing w:before="0" w:beforeAutospacing="0" w:after="0" w:afterAutospacing="0"/>
        <w:jc w:val="both"/>
        <w:rPr>
          <w:rFonts w:ascii="Calibri" w:eastAsia="Calibri" w:hAnsi="Calibri"/>
          <w:lang w:eastAsia="en-US"/>
        </w:rPr>
      </w:pPr>
    </w:p>
    <w:p w14:paraId="6000C882" w14:textId="77777777" w:rsidR="00A5598B" w:rsidRDefault="00322961" w:rsidP="00A5598B">
      <w:pPr>
        <w:pStyle w:val="NormalWeb"/>
        <w:spacing w:before="0" w:beforeAutospacing="0" w:after="0" w:afterAutospacing="0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Eén van de actoren die de invulling van Agenda 2030 en de </w:t>
      </w:r>
      <w:proofErr w:type="spellStart"/>
      <w:r>
        <w:rPr>
          <w:rFonts w:ascii="Calibri" w:eastAsia="Calibri" w:hAnsi="Calibri"/>
          <w:lang w:eastAsia="en-US"/>
        </w:rPr>
        <w:t>SDG</w:t>
      </w:r>
      <w:r w:rsidR="00A5598B">
        <w:rPr>
          <w:rFonts w:ascii="Calibri" w:eastAsia="Calibri" w:hAnsi="Calibri"/>
          <w:lang w:eastAsia="en-US"/>
        </w:rPr>
        <w:t>’</w:t>
      </w:r>
      <w:r>
        <w:rPr>
          <w:rFonts w:ascii="Calibri" w:eastAsia="Calibri" w:hAnsi="Calibri"/>
          <w:lang w:eastAsia="en-US"/>
        </w:rPr>
        <w:t>s</w:t>
      </w:r>
      <w:proofErr w:type="spellEnd"/>
      <w:r>
        <w:rPr>
          <w:rFonts w:ascii="Calibri" w:eastAsia="Calibri" w:hAnsi="Calibri"/>
          <w:lang w:eastAsia="en-US"/>
        </w:rPr>
        <w:t xml:space="preserve"> </w:t>
      </w:r>
      <w:r w:rsidR="00A5598B">
        <w:rPr>
          <w:rFonts w:ascii="Calibri" w:eastAsia="Calibri" w:hAnsi="Calibri"/>
          <w:lang w:eastAsia="en-US"/>
        </w:rPr>
        <w:t xml:space="preserve">mee </w:t>
      </w:r>
      <w:r>
        <w:rPr>
          <w:rFonts w:ascii="Calibri" w:eastAsia="Calibri" w:hAnsi="Calibri"/>
          <w:lang w:eastAsia="en-US"/>
        </w:rPr>
        <w:t xml:space="preserve">een nieuwe stimulans kan geven, zijn koepel- of netwerkorganisaties.  </w:t>
      </w:r>
      <w:r w:rsidR="00A5598B">
        <w:rPr>
          <w:rFonts w:ascii="Calibri" w:eastAsia="Calibri" w:hAnsi="Calibri"/>
          <w:lang w:eastAsia="en-US"/>
        </w:rPr>
        <w:t>Het is in dat kader dat</w:t>
      </w:r>
      <w:r w:rsidR="00A5598B" w:rsidRPr="00A5598B">
        <w:rPr>
          <w:rFonts w:ascii="Calibri" w:eastAsia="Calibri" w:hAnsi="Calibri"/>
          <w:lang w:eastAsia="en-US"/>
        </w:rPr>
        <w:t xml:space="preserve"> de Minister van Duurzame Ontwikkeling </w:t>
      </w:r>
      <w:proofErr w:type="spellStart"/>
      <w:r w:rsidR="009E6E59" w:rsidRPr="009E6E59">
        <w:rPr>
          <w:rFonts w:ascii="Calibri" w:eastAsia="Calibri" w:hAnsi="Calibri"/>
          <w:lang w:eastAsia="en-US"/>
        </w:rPr>
        <w:t>Zakia</w:t>
      </w:r>
      <w:proofErr w:type="spellEnd"/>
      <w:r w:rsidR="009E6E59" w:rsidRPr="009E6E59">
        <w:rPr>
          <w:rFonts w:ascii="Calibri" w:eastAsia="Calibri" w:hAnsi="Calibri"/>
          <w:lang w:eastAsia="en-US"/>
        </w:rPr>
        <w:t xml:space="preserve"> </w:t>
      </w:r>
      <w:proofErr w:type="spellStart"/>
      <w:r w:rsidR="009E6E59" w:rsidRPr="009E6E59">
        <w:rPr>
          <w:rFonts w:ascii="Calibri" w:eastAsia="Calibri" w:hAnsi="Calibri"/>
          <w:lang w:eastAsia="en-US"/>
        </w:rPr>
        <w:t>Khattabi</w:t>
      </w:r>
      <w:proofErr w:type="spellEnd"/>
      <w:r w:rsidR="009E6E59">
        <w:rPr>
          <w:rFonts w:ascii="Calibri" w:eastAsia="Calibri" w:hAnsi="Calibri"/>
          <w:lang w:eastAsia="en-US"/>
        </w:rPr>
        <w:t xml:space="preserve"> </w:t>
      </w:r>
      <w:r w:rsidR="00A5598B" w:rsidRPr="00460389">
        <w:rPr>
          <w:rFonts w:ascii="Calibri" w:eastAsia="Calibri" w:hAnsi="Calibri"/>
          <w:b/>
          <w:bCs/>
          <w:lang w:eastAsia="en-US"/>
        </w:rPr>
        <w:t>een oproep tot kandidaatstelling voor een erkenning als netwerk-of koepelorganisatie voor duurzame ontwikkeling</w:t>
      </w:r>
      <w:r w:rsidR="0058661B">
        <w:rPr>
          <w:rStyle w:val="FootnoteReference"/>
          <w:rFonts w:ascii="Calibri" w:eastAsia="Calibri" w:hAnsi="Calibri"/>
          <w:b/>
          <w:bCs/>
          <w:lang w:eastAsia="en-US"/>
        </w:rPr>
        <w:footnoteReference w:id="2"/>
      </w:r>
      <w:r w:rsidR="00A5598B">
        <w:rPr>
          <w:rFonts w:ascii="Calibri" w:eastAsia="Calibri" w:hAnsi="Calibri"/>
          <w:lang w:eastAsia="en-US"/>
        </w:rPr>
        <w:t xml:space="preserve"> lanceert. </w:t>
      </w:r>
    </w:p>
    <w:p w14:paraId="19190995" w14:textId="77777777" w:rsidR="004D0B14" w:rsidRDefault="004D0B14" w:rsidP="00A5598B">
      <w:pPr>
        <w:pStyle w:val="NormalWeb"/>
        <w:spacing w:before="0" w:beforeAutospacing="0" w:after="0" w:afterAutospacing="0"/>
        <w:jc w:val="both"/>
        <w:rPr>
          <w:rFonts w:ascii="Calibri" w:eastAsia="Calibri" w:hAnsi="Calibri"/>
          <w:lang w:eastAsia="en-US"/>
        </w:rPr>
      </w:pPr>
    </w:p>
    <w:p w14:paraId="7091513F" w14:textId="77777777" w:rsidR="00797F31" w:rsidRDefault="000F19D6" w:rsidP="00A5598B">
      <w:pPr>
        <w:pStyle w:val="NormalWeb"/>
        <w:spacing w:before="0" w:beforeAutospacing="0" w:after="0" w:afterAutospacing="0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De Minister koppelt de invulling van de kandida</w:t>
      </w:r>
      <w:r w:rsidR="00E52C65">
        <w:rPr>
          <w:rFonts w:ascii="Calibri" w:eastAsia="Calibri" w:hAnsi="Calibri"/>
          <w:lang w:eastAsia="en-US"/>
        </w:rPr>
        <w:t>tuur</w:t>
      </w:r>
      <w:r>
        <w:rPr>
          <w:rFonts w:ascii="Calibri" w:eastAsia="Calibri" w:hAnsi="Calibri"/>
          <w:lang w:eastAsia="en-US"/>
        </w:rPr>
        <w:t xml:space="preserve"> aan </w:t>
      </w:r>
      <w:r w:rsidR="005A497B">
        <w:rPr>
          <w:rFonts w:ascii="Calibri" w:eastAsia="Calibri" w:hAnsi="Calibri"/>
          <w:lang w:eastAsia="en-US"/>
        </w:rPr>
        <w:t>twee</w:t>
      </w:r>
      <w:r>
        <w:rPr>
          <w:rFonts w:ascii="Calibri" w:eastAsia="Calibri" w:hAnsi="Calibri"/>
          <w:lang w:eastAsia="en-US"/>
        </w:rPr>
        <w:t xml:space="preserve"> belangrijke </w:t>
      </w:r>
      <w:r w:rsidR="00E52C65">
        <w:rPr>
          <w:rFonts w:ascii="Calibri" w:eastAsia="Calibri" w:hAnsi="Calibri"/>
          <w:lang w:eastAsia="en-US"/>
        </w:rPr>
        <w:t>uitdagingen:</w:t>
      </w:r>
    </w:p>
    <w:p w14:paraId="11E6DFF7" w14:textId="77777777" w:rsidR="00797F31" w:rsidRPr="00BC5EEA" w:rsidRDefault="001105A6" w:rsidP="00BC5EEA">
      <w:pPr>
        <w:pStyle w:val="NormalWeb"/>
        <w:numPr>
          <w:ilvl w:val="0"/>
          <w:numId w:val="47"/>
        </w:numPr>
        <w:spacing w:before="0" w:beforeAutospacing="0" w:after="0" w:afterAutospacing="0"/>
        <w:ind w:left="284" w:hanging="284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Om een </w:t>
      </w:r>
      <w:r w:rsidRPr="00BC5EEA">
        <w:rPr>
          <w:rFonts w:ascii="Calibri" w:eastAsia="Calibri" w:hAnsi="Calibri"/>
          <w:b/>
          <w:bCs/>
          <w:lang w:eastAsia="en-US"/>
        </w:rPr>
        <w:t xml:space="preserve">verdere invulling van de </w:t>
      </w:r>
      <w:proofErr w:type="spellStart"/>
      <w:r w:rsidRPr="00BC5EEA">
        <w:rPr>
          <w:rFonts w:ascii="Calibri" w:eastAsia="Calibri" w:hAnsi="Calibri"/>
          <w:b/>
          <w:bCs/>
          <w:lang w:eastAsia="en-US"/>
        </w:rPr>
        <w:t>SDG</w:t>
      </w:r>
      <w:r w:rsidR="00797F31" w:rsidRPr="00BC5EEA">
        <w:rPr>
          <w:rFonts w:ascii="Calibri" w:eastAsia="Calibri" w:hAnsi="Calibri"/>
          <w:b/>
          <w:bCs/>
          <w:lang w:eastAsia="en-US"/>
        </w:rPr>
        <w:t>’</w:t>
      </w:r>
      <w:r w:rsidRPr="00BC5EEA">
        <w:rPr>
          <w:rFonts w:ascii="Calibri" w:eastAsia="Calibri" w:hAnsi="Calibri"/>
          <w:b/>
          <w:bCs/>
          <w:lang w:eastAsia="en-US"/>
        </w:rPr>
        <w:t>s</w:t>
      </w:r>
      <w:proofErr w:type="spellEnd"/>
      <w:r w:rsidR="00797F31">
        <w:rPr>
          <w:rFonts w:ascii="Calibri" w:eastAsia="Calibri" w:hAnsi="Calibri"/>
          <w:lang w:eastAsia="en-US"/>
        </w:rPr>
        <w:t xml:space="preserve"> </w:t>
      </w:r>
      <w:r>
        <w:rPr>
          <w:rFonts w:ascii="Calibri" w:eastAsia="Calibri" w:hAnsi="Calibri"/>
          <w:lang w:eastAsia="en-US"/>
        </w:rPr>
        <w:t xml:space="preserve">te halen is een </w:t>
      </w:r>
      <w:r w:rsidR="00E52C65">
        <w:rPr>
          <w:rFonts w:ascii="Calibri" w:eastAsia="Calibri" w:hAnsi="Calibri"/>
          <w:lang w:eastAsia="en-US"/>
        </w:rPr>
        <w:t xml:space="preserve">sterk actieplan </w:t>
      </w:r>
      <w:r>
        <w:rPr>
          <w:rFonts w:ascii="Calibri" w:eastAsia="Calibri" w:hAnsi="Calibri"/>
          <w:lang w:eastAsia="en-US"/>
        </w:rPr>
        <w:t xml:space="preserve">nodig. </w:t>
      </w:r>
      <w:r w:rsidR="00E52C65">
        <w:rPr>
          <w:rFonts w:ascii="Calibri" w:eastAsia="Calibri" w:hAnsi="Calibri"/>
          <w:lang w:eastAsia="en-US"/>
        </w:rPr>
        <w:t xml:space="preserve">Belangrijk hierbij is dat </w:t>
      </w:r>
      <w:r w:rsidR="00E03BB0">
        <w:rPr>
          <w:rFonts w:ascii="Calibri" w:eastAsia="Calibri" w:hAnsi="Calibri"/>
          <w:lang w:eastAsia="en-US"/>
        </w:rPr>
        <w:t>behandelde</w:t>
      </w:r>
      <w:r w:rsidR="00E52C65">
        <w:rPr>
          <w:rFonts w:ascii="Calibri" w:eastAsia="Calibri" w:hAnsi="Calibri"/>
          <w:lang w:eastAsia="en-US"/>
        </w:rPr>
        <w:t xml:space="preserve"> thema</w:t>
      </w:r>
      <w:r>
        <w:rPr>
          <w:rFonts w:ascii="Calibri" w:eastAsia="Calibri" w:hAnsi="Calibri"/>
          <w:lang w:eastAsia="en-US"/>
        </w:rPr>
        <w:t>’</w:t>
      </w:r>
      <w:r w:rsidR="00E52C65">
        <w:rPr>
          <w:rFonts w:ascii="Calibri" w:eastAsia="Calibri" w:hAnsi="Calibri"/>
          <w:lang w:eastAsia="en-US"/>
        </w:rPr>
        <w:t>s</w:t>
      </w:r>
      <w:r w:rsidR="00905FDA">
        <w:rPr>
          <w:rFonts w:ascii="Calibri" w:eastAsia="Calibri" w:hAnsi="Calibri"/>
          <w:lang w:eastAsia="en-US"/>
        </w:rPr>
        <w:t xml:space="preserve"> </w:t>
      </w:r>
      <w:r>
        <w:rPr>
          <w:rFonts w:ascii="Calibri" w:eastAsia="Calibri" w:hAnsi="Calibri"/>
          <w:lang w:eastAsia="en-US"/>
        </w:rPr>
        <w:t xml:space="preserve">en activiteiten </w:t>
      </w:r>
      <w:r w:rsidR="00905FDA">
        <w:rPr>
          <w:rFonts w:ascii="Calibri" w:eastAsia="Calibri" w:hAnsi="Calibri"/>
          <w:lang w:eastAsia="en-US"/>
        </w:rPr>
        <w:t>in lijn liggen met</w:t>
      </w:r>
      <w:r w:rsidR="00E03BB0">
        <w:rPr>
          <w:rFonts w:ascii="Calibri" w:eastAsia="Calibri" w:hAnsi="Calibri"/>
          <w:lang w:eastAsia="en-US"/>
        </w:rPr>
        <w:t xml:space="preserve"> federale bevoegdheden</w:t>
      </w:r>
      <w:r w:rsidR="004D0B14">
        <w:rPr>
          <w:rFonts w:ascii="Calibri" w:eastAsia="Calibri" w:hAnsi="Calibri"/>
          <w:lang w:eastAsia="en-US"/>
        </w:rPr>
        <w:t xml:space="preserve">. </w:t>
      </w:r>
    </w:p>
    <w:p w14:paraId="612AC6CB" w14:textId="77777777" w:rsidR="001105A6" w:rsidRDefault="00190FA1" w:rsidP="00905FDA">
      <w:pPr>
        <w:pStyle w:val="NormalWeb"/>
        <w:numPr>
          <w:ilvl w:val="0"/>
          <w:numId w:val="47"/>
        </w:numPr>
        <w:spacing w:before="0" w:beforeAutospacing="0" w:after="0" w:afterAutospacing="0"/>
        <w:ind w:left="284" w:hanging="284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Een </w:t>
      </w:r>
      <w:r w:rsidRPr="00BC5EEA">
        <w:rPr>
          <w:rFonts w:ascii="Calibri" w:eastAsia="Calibri" w:hAnsi="Calibri"/>
          <w:b/>
          <w:bCs/>
          <w:lang w:eastAsia="en-US"/>
        </w:rPr>
        <w:t xml:space="preserve">sterke </w:t>
      </w:r>
      <w:r w:rsidR="002313A9" w:rsidRPr="00BC5EEA">
        <w:rPr>
          <w:rFonts w:ascii="Calibri" w:eastAsia="Calibri" w:hAnsi="Calibri"/>
          <w:b/>
          <w:bCs/>
          <w:lang w:eastAsia="en-US"/>
        </w:rPr>
        <w:t>forumfunctie</w:t>
      </w:r>
      <w:r w:rsidR="002313A9">
        <w:rPr>
          <w:rFonts w:ascii="Calibri" w:eastAsia="Calibri" w:hAnsi="Calibri"/>
          <w:lang w:eastAsia="en-US"/>
        </w:rPr>
        <w:t xml:space="preserve"> </w:t>
      </w:r>
      <w:r>
        <w:rPr>
          <w:rFonts w:ascii="Calibri" w:eastAsia="Calibri" w:hAnsi="Calibri"/>
          <w:lang w:eastAsia="en-US"/>
        </w:rPr>
        <w:t>a</w:t>
      </w:r>
      <w:r w:rsidR="002313A9">
        <w:rPr>
          <w:rFonts w:ascii="Calibri" w:eastAsia="Calibri" w:hAnsi="Calibri"/>
          <w:lang w:eastAsia="en-US"/>
        </w:rPr>
        <w:t xml:space="preserve">ls hefboom voor een breed draagvlak. </w:t>
      </w:r>
      <w:r w:rsidR="00BC5EEA">
        <w:rPr>
          <w:rFonts w:ascii="Calibri" w:eastAsia="Calibri" w:hAnsi="Calibri"/>
          <w:lang w:eastAsia="en-US"/>
        </w:rPr>
        <w:t xml:space="preserve">En dat volgens </w:t>
      </w:r>
      <w:r>
        <w:rPr>
          <w:rFonts w:ascii="Calibri" w:eastAsia="Calibri" w:hAnsi="Calibri"/>
          <w:lang w:eastAsia="en-US"/>
        </w:rPr>
        <w:t xml:space="preserve">een </w:t>
      </w:r>
      <w:proofErr w:type="spellStart"/>
      <w:r>
        <w:rPr>
          <w:rFonts w:ascii="Calibri" w:eastAsia="Calibri" w:hAnsi="Calibri"/>
          <w:lang w:eastAsia="en-US"/>
        </w:rPr>
        <w:t>multi</w:t>
      </w:r>
      <w:proofErr w:type="spellEnd"/>
      <w:r>
        <w:rPr>
          <w:rFonts w:ascii="Calibri" w:eastAsia="Calibri" w:hAnsi="Calibri"/>
          <w:lang w:eastAsia="en-US"/>
        </w:rPr>
        <w:t xml:space="preserve">-stakeholder aanpak. </w:t>
      </w:r>
      <w:r w:rsidR="00E25079">
        <w:rPr>
          <w:rFonts w:ascii="Calibri" w:eastAsia="Calibri" w:hAnsi="Calibri"/>
          <w:lang w:eastAsia="en-US"/>
        </w:rPr>
        <w:t xml:space="preserve">Dit houdt onder meer in: </w:t>
      </w:r>
      <w:r>
        <w:rPr>
          <w:rFonts w:ascii="Calibri" w:eastAsia="Calibri" w:hAnsi="Calibri"/>
          <w:lang w:eastAsia="en-US"/>
        </w:rPr>
        <w:t xml:space="preserve">een brede </w:t>
      </w:r>
      <w:r w:rsidR="00E25079">
        <w:rPr>
          <w:rFonts w:ascii="Calibri" w:eastAsia="Calibri" w:hAnsi="Calibri"/>
          <w:lang w:eastAsia="en-US"/>
        </w:rPr>
        <w:t xml:space="preserve">uitwisseling van </w:t>
      </w:r>
      <w:r>
        <w:rPr>
          <w:rFonts w:ascii="Calibri" w:eastAsia="Calibri" w:hAnsi="Calibri"/>
          <w:lang w:eastAsia="en-US"/>
        </w:rPr>
        <w:t>kennis</w:t>
      </w:r>
      <w:r w:rsidR="00E624D9">
        <w:rPr>
          <w:rFonts w:ascii="Calibri" w:eastAsia="Calibri" w:hAnsi="Calibri"/>
          <w:lang w:eastAsia="en-US"/>
        </w:rPr>
        <w:t xml:space="preserve"> en</w:t>
      </w:r>
      <w:r w:rsidR="00E25079">
        <w:rPr>
          <w:rFonts w:ascii="Calibri" w:eastAsia="Calibri" w:hAnsi="Calibri"/>
          <w:lang w:eastAsia="en-US"/>
        </w:rPr>
        <w:t xml:space="preserve"> </w:t>
      </w:r>
      <w:r w:rsidR="00E25079">
        <w:rPr>
          <w:rFonts w:ascii="Calibri" w:eastAsia="Calibri" w:hAnsi="Calibri"/>
          <w:lang w:eastAsia="en-US"/>
        </w:rPr>
        <w:lastRenderedPageBreak/>
        <w:t xml:space="preserve">verworven </w:t>
      </w:r>
      <w:r w:rsidR="00770DB1">
        <w:rPr>
          <w:rFonts w:ascii="Calibri" w:eastAsia="Calibri" w:hAnsi="Calibri"/>
          <w:lang w:eastAsia="en-US"/>
        </w:rPr>
        <w:t>inzichten; gemeenschappelijke</w:t>
      </w:r>
      <w:r w:rsidR="00E25079">
        <w:rPr>
          <w:rFonts w:ascii="Calibri" w:eastAsia="Calibri" w:hAnsi="Calibri"/>
          <w:lang w:eastAsia="en-US"/>
        </w:rPr>
        <w:t xml:space="preserve"> </w:t>
      </w:r>
      <w:r w:rsidR="00797F31">
        <w:rPr>
          <w:rFonts w:ascii="Calibri" w:eastAsia="Calibri" w:hAnsi="Calibri"/>
          <w:lang w:eastAsia="en-US"/>
        </w:rPr>
        <w:t>oplossingen</w:t>
      </w:r>
      <w:r w:rsidR="00E25079">
        <w:rPr>
          <w:rFonts w:ascii="Calibri" w:eastAsia="Calibri" w:hAnsi="Calibri"/>
          <w:lang w:eastAsia="en-US"/>
        </w:rPr>
        <w:t xml:space="preserve"> stimuleren en collectieve actie faciliteren</w:t>
      </w:r>
      <w:r>
        <w:rPr>
          <w:rFonts w:ascii="Calibri" w:eastAsia="Calibri" w:hAnsi="Calibri"/>
          <w:lang w:eastAsia="en-US"/>
        </w:rPr>
        <w:t>; genereren van maatschappelijke veranderingen door het aanmoedigen en ondersteunen van gewenste veranderingsprocessen</w:t>
      </w:r>
      <w:proofErr w:type="gramStart"/>
      <w:r>
        <w:rPr>
          <w:rFonts w:ascii="Calibri" w:eastAsia="Calibri" w:hAnsi="Calibri"/>
          <w:lang w:eastAsia="en-US"/>
        </w:rPr>
        <w:t>… .</w:t>
      </w:r>
      <w:proofErr w:type="gramEnd"/>
      <w:r>
        <w:rPr>
          <w:rFonts w:ascii="Calibri" w:eastAsia="Calibri" w:hAnsi="Calibri"/>
          <w:lang w:eastAsia="en-US"/>
        </w:rPr>
        <w:t xml:space="preserve"> Maar ook meer diversiteit onder de le</w:t>
      </w:r>
      <w:r w:rsidR="005E7E9F">
        <w:rPr>
          <w:rFonts w:ascii="Calibri" w:eastAsia="Calibri" w:hAnsi="Calibri"/>
          <w:lang w:eastAsia="en-US"/>
        </w:rPr>
        <w:t>den</w:t>
      </w:r>
      <w:r w:rsidR="005E7E9F">
        <w:rPr>
          <w:rStyle w:val="FootnoteReference"/>
          <w:rFonts w:ascii="Calibri" w:eastAsia="Calibri" w:hAnsi="Calibri"/>
          <w:lang w:eastAsia="en-US"/>
        </w:rPr>
        <w:footnoteReference w:id="3"/>
      </w:r>
      <w:r w:rsidR="00244F8D">
        <w:rPr>
          <w:rFonts w:ascii="Calibri" w:eastAsia="Calibri" w:hAnsi="Calibri"/>
          <w:lang w:eastAsia="en-US"/>
        </w:rPr>
        <w:t xml:space="preserve"> </w:t>
      </w:r>
      <w:r w:rsidR="003A3000">
        <w:rPr>
          <w:rFonts w:ascii="Calibri" w:eastAsia="Calibri" w:hAnsi="Calibri"/>
          <w:lang w:eastAsia="en-US"/>
        </w:rPr>
        <w:t xml:space="preserve">voorzien </w:t>
      </w:r>
      <w:r w:rsidR="005E7E9F">
        <w:rPr>
          <w:rFonts w:ascii="Calibri" w:eastAsia="Calibri" w:hAnsi="Calibri"/>
          <w:lang w:eastAsia="en-US"/>
        </w:rPr>
        <w:t xml:space="preserve">om vervolgens </w:t>
      </w:r>
      <w:r w:rsidR="00687E8D">
        <w:rPr>
          <w:rFonts w:ascii="Calibri" w:eastAsia="Calibri" w:hAnsi="Calibri"/>
          <w:lang w:eastAsia="en-US"/>
        </w:rPr>
        <w:t xml:space="preserve">diverse </w:t>
      </w:r>
      <w:r w:rsidR="005E7E9F">
        <w:rPr>
          <w:rFonts w:ascii="Calibri" w:eastAsia="Calibri" w:hAnsi="Calibri"/>
          <w:lang w:eastAsia="en-US"/>
        </w:rPr>
        <w:t xml:space="preserve">elementen uit de verschillende maatschappelijke </w:t>
      </w:r>
      <w:r w:rsidR="00E624D9">
        <w:rPr>
          <w:rFonts w:ascii="Calibri" w:eastAsia="Calibri" w:hAnsi="Calibri"/>
          <w:lang w:eastAsia="en-US"/>
        </w:rPr>
        <w:t>onderwerpen</w:t>
      </w:r>
      <w:r w:rsidR="005E7E9F">
        <w:rPr>
          <w:rFonts w:ascii="Calibri" w:eastAsia="Calibri" w:hAnsi="Calibri"/>
          <w:lang w:eastAsia="en-US"/>
        </w:rPr>
        <w:t xml:space="preserve"> te combineren tot </w:t>
      </w:r>
      <w:r w:rsidR="00770DB1">
        <w:rPr>
          <w:rFonts w:ascii="Calibri" w:eastAsia="Calibri" w:hAnsi="Calibri"/>
          <w:lang w:eastAsia="en-US"/>
        </w:rPr>
        <w:t>vernieuwing…</w:t>
      </w:r>
      <w:r w:rsidR="00244F8D">
        <w:rPr>
          <w:rFonts w:ascii="Calibri" w:eastAsia="Calibri" w:hAnsi="Calibri"/>
          <w:lang w:eastAsia="en-US"/>
        </w:rPr>
        <w:t>.</w:t>
      </w:r>
    </w:p>
    <w:p w14:paraId="41193F33" w14:textId="77777777" w:rsidR="00705314" w:rsidRDefault="00705314" w:rsidP="00705314">
      <w:pPr>
        <w:pStyle w:val="NormalWeb"/>
        <w:spacing w:before="0" w:beforeAutospacing="0" w:after="0" w:afterAutospacing="0"/>
        <w:ind w:left="284"/>
        <w:jc w:val="both"/>
        <w:rPr>
          <w:rFonts w:ascii="Calibri" w:eastAsia="Calibri" w:hAnsi="Calibri"/>
          <w:lang w:eastAsia="en-US"/>
        </w:rPr>
      </w:pPr>
      <w:r w:rsidRPr="00705314">
        <w:rPr>
          <w:rFonts w:ascii="Calibri" w:eastAsia="Calibri" w:hAnsi="Calibri"/>
          <w:lang w:eastAsia="en-US"/>
        </w:rPr>
        <w:t xml:space="preserve">Ook het principe </w:t>
      </w:r>
      <w:r w:rsidR="00770DB1" w:rsidRPr="00705314">
        <w:rPr>
          <w:rFonts w:ascii="Calibri" w:eastAsia="Calibri" w:hAnsi="Calibri"/>
          <w:lang w:eastAsia="en-US"/>
        </w:rPr>
        <w:t>‘Niemand</w:t>
      </w:r>
      <w:r w:rsidRPr="00705314">
        <w:rPr>
          <w:rFonts w:ascii="Calibri" w:eastAsia="Calibri" w:hAnsi="Calibri"/>
          <w:lang w:eastAsia="en-US"/>
        </w:rPr>
        <w:t xml:space="preserve"> achterlaten’ van Agenda 2030 verdiend een belangrijke plaats binnen het forumgebeuren.</w:t>
      </w:r>
    </w:p>
    <w:p w14:paraId="009A5F1F" w14:textId="77777777" w:rsidR="00244F8D" w:rsidRDefault="00244F8D" w:rsidP="00244F8D">
      <w:pPr>
        <w:pStyle w:val="NormalWeb"/>
        <w:spacing w:before="0" w:beforeAutospacing="0" w:after="0" w:afterAutospacing="0"/>
        <w:jc w:val="both"/>
        <w:rPr>
          <w:rFonts w:ascii="Calibri" w:eastAsia="Calibri" w:hAnsi="Calibri"/>
          <w:lang w:eastAsia="en-US"/>
        </w:rPr>
      </w:pPr>
    </w:p>
    <w:p w14:paraId="3D3FE8B3" w14:textId="77777777" w:rsidR="00244F8D" w:rsidRDefault="00244F8D" w:rsidP="00244F8D">
      <w:pPr>
        <w:pStyle w:val="NormalWeb"/>
        <w:spacing w:before="0" w:beforeAutospacing="0" w:after="0" w:afterAutospacing="0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Daarnaast </w:t>
      </w:r>
      <w:r w:rsidR="003A3000">
        <w:rPr>
          <w:rFonts w:ascii="Calibri" w:eastAsia="Calibri" w:hAnsi="Calibri"/>
          <w:lang w:eastAsia="en-US"/>
        </w:rPr>
        <w:t xml:space="preserve">blijven </w:t>
      </w:r>
      <w:r w:rsidRPr="00027120">
        <w:rPr>
          <w:rFonts w:ascii="Calibri" w:eastAsia="Calibri" w:hAnsi="Calibri"/>
          <w:u w:val="single"/>
          <w:lang w:eastAsia="en-US"/>
        </w:rPr>
        <w:t xml:space="preserve">volgende </w:t>
      </w:r>
      <w:r w:rsidR="003A3000" w:rsidRPr="00027120">
        <w:rPr>
          <w:rFonts w:ascii="Calibri" w:eastAsia="Calibri" w:hAnsi="Calibri"/>
          <w:u w:val="single"/>
          <w:lang w:eastAsia="en-US"/>
        </w:rPr>
        <w:t>basis</w:t>
      </w:r>
      <w:r w:rsidRPr="00027120">
        <w:rPr>
          <w:rFonts w:ascii="Calibri" w:eastAsia="Calibri" w:hAnsi="Calibri"/>
          <w:u w:val="single"/>
          <w:lang w:eastAsia="en-US"/>
        </w:rPr>
        <w:t>voorwaarden</w:t>
      </w:r>
      <w:r>
        <w:rPr>
          <w:rFonts w:ascii="Calibri" w:eastAsia="Calibri" w:hAnsi="Calibri"/>
          <w:lang w:eastAsia="en-US"/>
        </w:rPr>
        <w:t xml:space="preserve"> </w:t>
      </w:r>
      <w:r w:rsidR="003A3000">
        <w:rPr>
          <w:rFonts w:ascii="Calibri" w:eastAsia="Calibri" w:hAnsi="Calibri"/>
          <w:lang w:eastAsia="en-US"/>
        </w:rPr>
        <w:t>van toepassing:</w:t>
      </w:r>
    </w:p>
    <w:p w14:paraId="57CEFCF5" w14:textId="77777777" w:rsidR="003A3000" w:rsidRDefault="003A3000" w:rsidP="003A3000">
      <w:pPr>
        <w:pStyle w:val="NormalWeb"/>
        <w:spacing w:before="0" w:beforeAutospacing="0" w:after="0" w:afterAutospacing="0"/>
        <w:jc w:val="both"/>
        <w:rPr>
          <w:rFonts w:ascii="Calibri" w:eastAsia="Calibri" w:hAnsi="Calibri"/>
          <w:lang w:eastAsia="en-US"/>
        </w:rPr>
      </w:pPr>
      <w:r w:rsidRPr="003A3000">
        <w:rPr>
          <w:rFonts w:ascii="Calibri" w:eastAsia="Calibri" w:hAnsi="Calibri"/>
          <w:lang w:eastAsia="en-US"/>
        </w:rPr>
        <w:t>De koepel- of netwerkorganisatie</w:t>
      </w:r>
    </w:p>
    <w:p w14:paraId="3ACB37D1" w14:textId="77777777" w:rsidR="003A3000" w:rsidRPr="003A3000" w:rsidRDefault="003A3000" w:rsidP="003A3000">
      <w:pPr>
        <w:pStyle w:val="NormalWeb"/>
        <w:spacing w:before="0" w:beforeAutospacing="0" w:after="0" w:afterAutospacing="0"/>
        <w:jc w:val="both"/>
        <w:rPr>
          <w:rFonts w:ascii="Calibri" w:eastAsia="Calibri" w:hAnsi="Calibri"/>
          <w:lang w:eastAsia="en-US"/>
        </w:rPr>
      </w:pPr>
      <w:r w:rsidRPr="003A3000">
        <w:rPr>
          <w:rFonts w:ascii="Calibri" w:eastAsia="Calibri" w:hAnsi="Calibri"/>
          <w:lang w:eastAsia="en-US"/>
        </w:rPr>
        <w:t>-</w:t>
      </w:r>
      <w:r w:rsidRPr="003A3000">
        <w:rPr>
          <w:rFonts w:ascii="Calibri" w:eastAsia="Calibri" w:hAnsi="Calibri"/>
          <w:lang w:eastAsia="en-US"/>
        </w:rPr>
        <w:tab/>
        <w:t xml:space="preserve">Bundelt de belangen van haar leden; </w:t>
      </w:r>
    </w:p>
    <w:p w14:paraId="21292D96" w14:textId="77777777" w:rsidR="003A3000" w:rsidRPr="003A3000" w:rsidRDefault="003A3000" w:rsidP="003A3000">
      <w:pPr>
        <w:pStyle w:val="NormalWeb"/>
        <w:spacing w:before="0" w:beforeAutospacing="0" w:after="0" w:afterAutospacing="0"/>
        <w:jc w:val="both"/>
        <w:rPr>
          <w:rFonts w:ascii="Calibri" w:eastAsia="Calibri" w:hAnsi="Calibri"/>
          <w:lang w:eastAsia="en-US"/>
        </w:rPr>
      </w:pPr>
      <w:r w:rsidRPr="003A3000">
        <w:rPr>
          <w:rFonts w:ascii="Calibri" w:eastAsia="Calibri" w:hAnsi="Calibri"/>
          <w:lang w:eastAsia="en-US"/>
        </w:rPr>
        <w:t>-</w:t>
      </w:r>
      <w:r w:rsidRPr="003A3000">
        <w:rPr>
          <w:rFonts w:ascii="Calibri" w:eastAsia="Calibri" w:hAnsi="Calibri"/>
          <w:lang w:eastAsia="en-US"/>
        </w:rPr>
        <w:tab/>
        <w:t>Haar leden zelf zijn maatschappelijke belangenorganisaties;</w:t>
      </w:r>
    </w:p>
    <w:p w14:paraId="43C6931B" w14:textId="77777777" w:rsidR="003A3000" w:rsidRPr="003A3000" w:rsidRDefault="003A3000" w:rsidP="003A3000">
      <w:pPr>
        <w:pStyle w:val="NormalWeb"/>
        <w:spacing w:before="0" w:beforeAutospacing="0" w:after="0" w:afterAutospacing="0"/>
        <w:ind w:left="720" w:hanging="720"/>
        <w:jc w:val="both"/>
        <w:rPr>
          <w:rFonts w:ascii="Calibri" w:eastAsia="Calibri" w:hAnsi="Calibri"/>
          <w:lang w:eastAsia="en-US"/>
        </w:rPr>
      </w:pPr>
      <w:r w:rsidRPr="003A3000">
        <w:rPr>
          <w:rFonts w:ascii="Calibri" w:eastAsia="Calibri" w:hAnsi="Calibri"/>
          <w:lang w:eastAsia="en-US"/>
        </w:rPr>
        <w:t>-</w:t>
      </w:r>
      <w:r w:rsidRPr="003A3000">
        <w:rPr>
          <w:rFonts w:ascii="Calibri" w:eastAsia="Calibri" w:hAnsi="Calibri"/>
          <w:lang w:eastAsia="en-US"/>
        </w:rPr>
        <w:tab/>
        <w:t>Vertegenwoordigt haar leden ten aanzien van de federale overheid met een gemeenschappelijk standpunt;</w:t>
      </w:r>
    </w:p>
    <w:p w14:paraId="340654D1" w14:textId="77777777" w:rsidR="003A3000" w:rsidRDefault="003A3000" w:rsidP="003A3000">
      <w:pPr>
        <w:pStyle w:val="NormalWeb"/>
        <w:spacing w:before="0" w:beforeAutospacing="0" w:after="0" w:afterAutospacing="0"/>
        <w:jc w:val="both"/>
        <w:rPr>
          <w:rFonts w:ascii="Calibri" w:eastAsia="Calibri" w:hAnsi="Calibri"/>
          <w:lang w:eastAsia="en-US"/>
        </w:rPr>
      </w:pPr>
      <w:r w:rsidRPr="003A3000">
        <w:rPr>
          <w:rFonts w:ascii="Calibri" w:eastAsia="Calibri" w:hAnsi="Calibri"/>
          <w:lang w:eastAsia="en-US"/>
        </w:rPr>
        <w:t>-</w:t>
      </w:r>
      <w:r w:rsidRPr="003A3000">
        <w:rPr>
          <w:rFonts w:ascii="Calibri" w:eastAsia="Calibri" w:hAnsi="Calibri"/>
          <w:lang w:eastAsia="en-US"/>
        </w:rPr>
        <w:tab/>
        <w:t>Neemt duurzame ontwikkeling als hoofddoelstelling in haar activiteiten op</w:t>
      </w:r>
    </w:p>
    <w:p w14:paraId="71F09FE1" w14:textId="77777777" w:rsidR="002B4CD0" w:rsidRDefault="002B4CD0" w:rsidP="003A3000">
      <w:pPr>
        <w:pStyle w:val="NormalWeb"/>
        <w:spacing w:before="0" w:beforeAutospacing="0" w:after="0" w:afterAutospacing="0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- </w:t>
      </w:r>
      <w:r>
        <w:rPr>
          <w:rFonts w:ascii="Calibri" w:eastAsia="Calibri" w:hAnsi="Calibri"/>
          <w:lang w:eastAsia="en-US"/>
        </w:rPr>
        <w:tab/>
      </w:r>
      <w:r w:rsidR="003833B5">
        <w:rPr>
          <w:rFonts w:ascii="Calibri" w:eastAsia="Calibri" w:hAnsi="Calibri"/>
          <w:lang w:eastAsia="en-US"/>
        </w:rPr>
        <w:t>H</w:t>
      </w:r>
      <w:r>
        <w:rPr>
          <w:rFonts w:ascii="Calibri" w:eastAsia="Calibri" w:hAnsi="Calibri"/>
          <w:lang w:eastAsia="en-US"/>
        </w:rPr>
        <w:t>aar activiteiten vinden plaats in België</w:t>
      </w:r>
    </w:p>
    <w:p w14:paraId="37325F4B" w14:textId="77777777" w:rsidR="003A3000" w:rsidRDefault="003A3000" w:rsidP="003A3000">
      <w:pPr>
        <w:pStyle w:val="NormalWeb"/>
        <w:spacing w:before="0" w:beforeAutospacing="0" w:after="0" w:afterAutospacing="0"/>
        <w:jc w:val="both"/>
        <w:rPr>
          <w:rFonts w:ascii="Calibri" w:eastAsia="Calibri" w:hAnsi="Calibri"/>
          <w:lang w:eastAsia="en-US"/>
        </w:rPr>
      </w:pPr>
    </w:p>
    <w:p w14:paraId="227E9119" w14:textId="77777777" w:rsidR="002B4CD0" w:rsidRDefault="00705314" w:rsidP="00DE3FA9">
      <w:pPr>
        <w:pStyle w:val="NormalWeb"/>
        <w:spacing w:before="0" w:beforeAutospacing="0" w:after="0" w:afterAutospacing="0"/>
        <w:jc w:val="both"/>
        <w:rPr>
          <w:rFonts w:ascii="Calibri" w:eastAsia="Calibri" w:hAnsi="Calibri"/>
          <w:b/>
          <w:bCs/>
          <w:u w:val="single"/>
          <w:lang w:eastAsia="en-US"/>
        </w:rPr>
      </w:pPr>
      <w:r w:rsidRPr="00705314">
        <w:rPr>
          <w:rFonts w:ascii="Calibri" w:eastAsia="Calibri" w:hAnsi="Calibri"/>
          <w:b/>
          <w:bCs/>
          <w:u w:val="single"/>
          <w:lang w:eastAsia="en-US"/>
        </w:rPr>
        <w:t>Wie kan zich kandidaat stellen?</w:t>
      </w:r>
    </w:p>
    <w:p w14:paraId="6C911F2E" w14:textId="77777777" w:rsidR="00705314" w:rsidRPr="002B4CD0" w:rsidRDefault="00705314" w:rsidP="002B4CD0">
      <w:pPr>
        <w:pStyle w:val="NormalWeb"/>
        <w:spacing w:after="0"/>
        <w:jc w:val="both"/>
        <w:rPr>
          <w:rFonts w:ascii="Calibri" w:eastAsia="Calibri" w:hAnsi="Calibri"/>
          <w:b/>
          <w:bCs/>
          <w:u w:val="single"/>
          <w:lang w:eastAsia="en-US"/>
        </w:rPr>
      </w:pPr>
      <w:r w:rsidRPr="00705314">
        <w:rPr>
          <w:rFonts w:ascii="Calibri" w:eastAsia="Calibri" w:hAnsi="Calibri"/>
          <w:lang w:eastAsia="en-US"/>
        </w:rPr>
        <w:t>Netwerk- en koepelorganisaties op het vlak van het bevorderen van duurzame ontwikkeling</w:t>
      </w:r>
      <w:r>
        <w:rPr>
          <w:rFonts w:ascii="Calibri" w:eastAsia="Calibri" w:hAnsi="Calibri"/>
          <w:lang w:eastAsia="en-US"/>
        </w:rPr>
        <w:t xml:space="preserve"> met maatschappelijke zetel gevestigd in België. </w:t>
      </w:r>
      <w:r w:rsidRPr="00705314">
        <w:rPr>
          <w:rFonts w:ascii="Calibri" w:eastAsia="Calibri" w:hAnsi="Calibri"/>
          <w:lang w:eastAsia="en-US"/>
        </w:rPr>
        <w:t xml:space="preserve">De organisatie vertegenwoordigt verschillende maatschappelijke belangenorganisaties in minstens één van de drie Belgische Gemeenschappen. </w:t>
      </w:r>
    </w:p>
    <w:p w14:paraId="16662345" w14:textId="77777777" w:rsidR="00BC5EEA" w:rsidRDefault="00BC5EEA" w:rsidP="00705314">
      <w:pPr>
        <w:pStyle w:val="NormalWeb"/>
        <w:spacing w:before="0" w:beforeAutospacing="0" w:after="0" w:afterAutospacing="0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Kandidaten </w:t>
      </w:r>
      <w:r w:rsidR="0058661B">
        <w:rPr>
          <w:rFonts w:ascii="Calibri" w:eastAsia="Calibri" w:hAnsi="Calibri"/>
          <w:lang w:eastAsia="en-US"/>
        </w:rPr>
        <w:t xml:space="preserve">die wensen deel te nemen worden uitgenodigd om hun </w:t>
      </w:r>
      <w:r w:rsidR="00027120">
        <w:rPr>
          <w:rFonts w:ascii="Calibri" w:eastAsia="Calibri" w:hAnsi="Calibri"/>
          <w:lang w:eastAsia="en-US"/>
        </w:rPr>
        <w:t xml:space="preserve">visie en intenties </w:t>
      </w:r>
      <w:r w:rsidR="0058661B">
        <w:rPr>
          <w:rFonts w:ascii="Calibri" w:eastAsia="Calibri" w:hAnsi="Calibri"/>
          <w:lang w:eastAsia="en-US"/>
        </w:rPr>
        <w:t xml:space="preserve">op de </w:t>
      </w:r>
      <w:r w:rsidR="00705314">
        <w:rPr>
          <w:rFonts w:ascii="Calibri" w:eastAsia="Calibri" w:hAnsi="Calibri"/>
          <w:lang w:eastAsia="en-US"/>
        </w:rPr>
        <w:t xml:space="preserve">hierboven </w:t>
      </w:r>
      <w:r w:rsidR="0058661B">
        <w:rPr>
          <w:rFonts w:ascii="Calibri" w:eastAsia="Calibri" w:hAnsi="Calibri"/>
          <w:lang w:eastAsia="en-US"/>
        </w:rPr>
        <w:t xml:space="preserve">gestelde uitdagingen en voorwaarden </w:t>
      </w:r>
      <w:r w:rsidR="00027120">
        <w:rPr>
          <w:rFonts w:ascii="Calibri" w:eastAsia="Calibri" w:hAnsi="Calibri"/>
          <w:lang w:eastAsia="en-US"/>
        </w:rPr>
        <w:t xml:space="preserve">kenbaar te maken door </w:t>
      </w:r>
      <w:r w:rsidR="00705314">
        <w:rPr>
          <w:rFonts w:ascii="Calibri" w:eastAsia="Calibri" w:hAnsi="Calibri"/>
          <w:lang w:eastAsia="en-US"/>
        </w:rPr>
        <w:t xml:space="preserve">het </w:t>
      </w:r>
      <w:r w:rsidR="00027120">
        <w:rPr>
          <w:rFonts w:ascii="Calibri" w:eastAsia="Calibri" w:hAnsi="Calibri"/>
          <w:lang w:eastAsia="en-US"/>
        </w:rPr>
        <w:t xml:space="preserve">aanvraagformulier in te vullen. </w:t>
      </w:r>
    </w:p>
    <w:p w14:paraId="6763D5C5" w14:textId="77777777" w:rsidR="00705314" w:rsidRDefault="00705314" w:rsidP="00705314">
      <w:pPr>
        <w:pStyle w:val="NormalWeb"/>
        <w:spacing w:before="0" w:beforeAutospacing="0" w:after="0" w:afterAutospacing="0"/>
        <w:jc w:val="both"/>
        <w:rPr>
          <w:rFonts w:ascii="Calibri" w:eastAsia="Calibri" w:hAnsi="Calibri"/>
          <w:lang w:eastAsia="en-US"/>
        </w:rPr>
      </w:pPr>
    </w:p>
    <w:p w14:paraId="7C0CE03F" w14:textId="77777777" w:rsidR="00460389" w:rsidRPr="00705314" w:rsidRDefault="00705314" w:rsidP="00705314">
      <w:pPr>
        <w:pStyle w:val="NormalWeb"/>
        <w:spacing w:before="0" w:beforeAutospacing="0" w:after="0" w:afterAutospacing="0"/>
        <w:jc w:val="both"/>
        <w:rPr>
          <w:rFonts w:ascii="Calibri" w:eastAsia="Calibri" w:hAnsi="Calibri"/>
          <w:b/>
          <w:bCs/>
          <w:u w:val="single"/>
          <w:lang w:eastAsia="en-US"/>
        </w:rPr>
      </w:pPr>
      <w:r w:rsidRPr="00705314">
        <w:rPr>
          <w:rFonts w:ascii="Calibri" w:eastAsia="Calibri" w:hAnsi="Calibri"/>
          <w:b/>
          <w:bCs/>
          <w:u w:val="single"/>
          <w:lang w:eastAsia="en-US"/>
        </w:rPr>
        <w:t>De erkenning en de jaarlijkse subsi</w:t>
      </w:r>
      <w:r>
        <w:rPr>
          <w:rFonts w:ascii="Calibri" w:eastAsia="Calibri" w:hAnsi="Calibri"/>
          <w:b/>
          <w:bCs/>
          <w:u w:val="single"/>
          <w:lang w:eastAsia="en-US"/>
        </w:rPr>
        <w:t>d</w:t>
      </w:r>
      <w:r w:rsidRPr="00705314">
        <w:rPr>
          <w:rFonts w:ascii="Calibri" w:eastAsia="Calibri" w:hAnsi="Calibri"/>
          <w:b/>
          <w:bCs/>
          <w:u w:val="single"/>
          <w:lang w:eastAsia="en-US"/>
        </w:rPr>
        <w:t>ie</w:t>
      </w:r>
    </w:p>
    <w:p w14:paraId="1503D07E" w14:textId="77777777" w:rsidR="006D40F9" w:rsidRDefault="00702EB4" w:rsidP="00A51D28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eastAsia="Calibri" w:hAnsi="Calibri"/>
          <w:lang w:eastAsia="en-US"/>
        </w:rPr>
        <w:t>De erkenning heeft een duurtijd van vijf jaar en vangt aan op 1 januari 2024.</w:t>
      </w:r>
      <w:r w:rsidR="0012565C">
        <w:rPr>
          <w:rFonts w:ascii="Calibri" w:eastAsia="Calibri" w:hAnsi="Calibri"/>
          <w:lang w:eastAsia="en-US"/>
        </w:rPr>
        <w:t xml:space="preserve"> </w:t>
      </w:r>
      <w:r>
        <w:rPr>
          <w:rFonts w:ascii="Calibri" w:hAnsi="Calibri"/>
        </w:rPr>
        <w:t>Er kan hoogstens één erkenning toegekend worden per Gemeenschap</w:t>
      </w:r>
      <w:r w:rsidR="00687E8D">
        <w:rPr>
          <w:rStyle w:val="FootnoteReference"/>
          <w:rFonts w:ascii="Calibri" w:hAnsi="Calibri"/>
        </w:rPr>
        <w:footnoteReference w:id="4"/>
      </w:r>
      <w:r>
        <w:rPr>
          <w:rFonts w:ascii="Calibri" w:hAnsi="Calibri"/>
        </w:rPr>
        <w:t xml:space="preserve">. </w:t>
      </w:r>
      <w:r w:rsidR="0012565C">
        <w:rPr>
          <w:rFonts w:ascii="Calibri" w:hAnsi="Calibri"/>
        </w:rPr>
        <w:t xml:space="preserve">De erkenning wordt officieel bekrachtigd via een publicatie in het Belgisch Staatsblad. </w:t>
      </w:r>
      <w:r w:rsidR="006D40F9">
        <w:rPr>
          <w:rFonts w:ascii="Calibri" w:hAnsi="Calibri"/>
        </w:rPr>
        <w:t xml:space="preserve">De erkenning als netwerk- of koepelorganisatie leidt niet automatisch tot de toekenning van een </w:t>
      </w:r>
      <w:r w:rsidR="00A51D28">
        <w:rPr>
          <w:rFonts w:ascii="Calibri" w:hAnsi="Calibri"/>
        </w:rPr>
        <w:t xml:space="preserve">jaarlijkse </w:t>
      </w:r>
      <w:r w:rsidR="006D40F9">
        <w:rPr>
          <w:rFonts w:ascii="Calibri" w:hAnsi="Calibri"/>
        </w:rPr>
        <w:t>toelage. De erkenning geldt als een voorafgaande voorwaarde om een subsidie te kunnen aanvragen.</w:t>
      </w:r>
    </w:p>
    <w:p w14:paraId="4E623223" w14:textId="77777777" w:rsidR="0012565C" w:rsidRPr="00A51D28" w:rsidRDefault="0012565C" w:rsidP="00A51D28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</w:p>
    <w:p w14:paraId="282A43AE" w14:textId="77777777" w:rsidR="00A51D28" w:rsidRDefault="00A51D28" w:rsidP="0012565C">
      <w:pPr>
        <w:pStyle w:val="NormalWeb"/>
        <w:spacing w:before="0" w:beforeAutospacing="0" w:after="0" w:afterAutospacing="0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De procedure voor de jaarlijkse subsidieaanvraag verloopt als het volgt:</w:t>
      </w:r>
    </w:p>
    <w:p w14:paraId="78733151" w14:textId="77777777" w:rsidR="00702EB4" w:rsidRDefault="00702EB4" w:rsidP="0012565C">
      <w:pPr>
        <w:pStyle w:val="NormalWeb"/>
        <w:spacing w:before="0" w:beforeAutospacing="0" w:after="0" w:afterAutospacing="0"/>
        <w:jc w:val="both"/>
        <w:rPr>
          <w:rFonts w:ascii="Calibri" w:eastAsia="Calibri" w:hAnsi="Calibri"/>
          <w:lang w:eastAsia="en-US"/>
        </w:rPr>
      </w:pPr>
      <w:r w:rsidRPr="006D40F9">
        <w:rPr>
          <w:rFonts w:ascii="Calibri" w:eastAsia="Calibri" w:hAnsi="Calibri"/>
          <w:lang w:eastAsia="en-US"/>
        </w:rPr>
        <w:t>Eénmaal een koepel-of netwerkorganisatie door de Koning erkend werd, kan de organisatie - binnen de vooropgestelde periode 2024-202</w:t>
      </w:r>
      <w:r w:rsidR="001927D9" w:rsidRPr="000F5030">
        <w:rPr>
          <w:rFonts w:ascii="Calibri" w:eastAsia="Calibri" w:hAnsi="Calibri"/>
          <w:lang w:eastAsia="en-US"/>
        </w:rPr>
        <w:t>8</w:t>
      </w:r>
      <w:r w:rsidRPr="000F5030">
        <w:rPr>
          <w:rFonts w:ascii="Calibri" w:eastAsia="Calibri" w:hAnsi="Calibri"/>
          <w:lang w:eastAsia="en-US"/>
        </w:rPr>
        <w:t>-</w:t>
      </w:r>
      <w:r w:rsidRPr="006D40F9">
        <w:rPr>
          <w:rFonts w:ascii="Calibri" w:eastAsia="Calibri" w:hAnsi="Calibri"/>
          <w:lang w:eastAsia="en-US"/>
        </w:rPr>
        <w:t xml:space="preserve"> jaarlijks aan de Minister voor Duurzame Ontwikkeling en het FIDO een activiteitenprogramma voorlegge</w:t>
      </w:r>
      <w:r w:rsidR="006D40F9">
        <w:rPr>
          <w:rFonts w:ascii="Calibri" w:eastAsia="Calibri" w:hAnsi="Calibri"/>
          <w:lang w:eastAsia="en-US"/>
        </w:rPr>
        <w:t>n</w:t>
      </w:r>
      <w:r w:rsidR="006D40F9">
        <w:rPr>
          <w:rStyle w:val="FootnoteReference"/>
          <w:rFonts w:ascii="Calibri" w:eastAsia="Calibri" w:hAnsi="Calibri"/>
          <w:lang w:eastAsia="en-US"/>
        </w:rPr>
        <w:footnoteReference w:id="5"/>
      </w:r>
      <w:r w:rsidRPr="006D40F9">
        <w:rPr>
          <w:rFonts w:ascii="Calibri" w:eastAsia="Calibri" w:hAnsi="Calibri"/>
          <w:lang w:eastAsia="en-US"/>
        </w:rPr>
        <w:t xml:space="preserve">. Bij goedkeuring van het </w:t>
      </w:r>
      <w:r w:rsidRPr="006D40F9">
        <w:rPr>
          <w:rFonts w:ascii="Calibri" w:eastAsia="Calibri" w:hAnsi="Calibri"/>
          <w:lang w:eastAsia="en-US"/>
        </w:rPr>
        <w:lastRenderedPageBreak/>
        <w:t>programma wordt vervolgens een jaarlijkse subsidie toegekend.  De toegekende subsidie kan enkel kosten</w:t>
      </w:r>
      <w:r w:rsidR="00DE3FA9">
        <w:rPr>
          <w:rStyle w:val="FootnoteReference"/>
          <w:rFonts w:ascii="Calibri" w:eastAsia="Calibri" w:hAnsi="Calibri"/>
          <w:lang w:eastAsia="en-US"/>
        </w:rPr>
        <w:footnoteReference w:id="6"/>
      </w:r>
      <w:r w:rsidRPr="006D40F9">
        <w:rPr>
          <w:rFonts w:ascii="Calibri" w:eastAsia="Calibri" w:hAnsi="Calibri"/>
          <w:lang w:eastAsia="en-US"/>
        </w:rPr>
        <w:t xml:space="preserve"> dekken die verbonden zijn aan de in het jaarprogramma voorziene werking, voor hoogstens 75% van de werkelijke kost. </w:t>
      </w:r>
    </w:p>
    <w:p w14:paraId="7637D8B9" w14:textId="77777777" w:rsidR="00EC2DFD" w:rsidRPr="005A497B" w:rsidRDefault="006D40F9" w:rsidP="005A497B">
      <w:pPr>
        <w:pStyle w:val="NormalWeb"/>
        <w:spacing w:after="0"/>
        <w:jc w:val="both"/>
        <w:rPr>
          <w:rFonts w:ascii="Calibri" w:eastAsia="Calibri" w:hAnsi="Calibri"/>
          <w:lang w:eastAsia="en-US"/>
        </w:rPr>
      </w:pPr>
      <w:r w:rsidRPr="006D5B1C">
        <w:rPr>
          <w:rFonts w:ascii="Calibri" w:eastAsia="Calibri" w:hAnsi="Calibri"/>
          <w:lang w:eastAsia="en-US"/>
        </w:rPr>
        <w:t>Het maximaal jaarlijks subsidieerbedrag</w:t>
      </w:r>
      <w:r w:rsidR="00A51D28" w:rsidRPr="006D5B1C">
        <w:rPr>
          <w:rStyle w:val="FootnoteReference"/>
          <w:rFonts w:ascii="Calibri" w:eastAsia="Calibri" w:hAnsi="Calibri"/>
          <w:lang w:eastAsia="en-US"/>
        </w:rPr>
        <w:footnoteReference w:id="7"/>
      </w:r>
      <w:r w:rsidR="00A51D28" w:rsidRPr="006D5B1C">
        <w:rPr>
          <w:rFonts w:ascii="Calibri" w:eastAsia="Calibri" w:hAnsi="Calibri"/>
          <w:lang w:eastAsia="en-US"/>
        </w:rPr>
        <w:t xml:space="preserve"> wordt geplafonneerd tot </w:t>
      </w:r>
      <w:r w:rsidR="00151DF0" w:rsidRPr="006D5B1C">
        <w:rPr>
          <w:rFonts w:ascii="Calibri" w:eastAsia="Calibri" w:hAnsi="Calibri"/>
          <w:lang w:eastAsia="en-US"/>
        </w:rPr>
        <w:t>7</w:t>
      </w:r>
      <w:r w:rsidR="00A51D28" w:rsidRPr="006D5B1C">
        <w:rPr>
          <w:rFonts w:ascii="Calibri" w:eastAsia="Calibri" w:hAnsi="Calibri"/>
          <w:lang w:eastAsia="en-US"/>
        </w:rPr>
        <w:t>0.000 EUR</w:t>
      </w:r>
      <w:r w:rsidR="00151DF0" w:rsidRPr="006D5B1C">
        <w:rPr>
          <w:rFonts w:ascii="Calibri" w:eastAsia="Calibri" w:hAnsi="Calibri"/>
          <w:lang w:eastAsia="en-US"/>
        </w:rPr>
        <w:t xml:space="preserve"> voor koepel- </w:t>
      </w:r>
      <w:proofErr w:type="gramStart"/>
      <w:r w:rsidR="00151DF0" w:rsidRPr="006D5B1C">
        <w:rPr>
          <w:rFonts w:ascii="Calibri" w:eastAsia="Calibri" w:hAnsi="Calibri"/>
          <w:lang w:eastAsia="en-US"/>
        </w:rPr>
        <w:t>en</w:t>
      </w:r>
      <w:proofErr w:type="gramEnd"/>
      <w:r w:rsidR="00151DF0" w:rsidRPr="006D5B1C">
        <w:rPr>
          <w:rFonts w:ascii="Calibri" w:eastAsia="Calibri" w:hAnsi="Calibri"/>
          <w:lang w:eastAsia="en-US"/>
        </w:rPr>
        <w:t xml:space="preserve"> netwerkorganisaties in de Vlaamse en Waalse Gemeenschap en tot 15.000 EUR voor koepel- en netwerkorganisaties in de Duitstalige Gemeenschap.</w:t>
      </w:r>
      <w:r w:rsidR="00151DF0">
        <w:rPr>
          <w:rFonts w:ascii="Calibri" w:eastAsia="Calibri" w:hAnsi="Calibri"/>
          <w:lang w:eastAsia="en-US"/>
        </w:rPr>
        <w:t xml:space="preserve"> </w:t>
      </w:r>
      <w:r w:rsidR="00A51D28">
        <w:rPr>
          <w:rFonts w:ascii="Calibri" w:eastAsia="Calibri" w:hAnsi="Calibri"/>
          <w:lang w:eastAsia="en-US"/>
        </w:rPr>
        <w:t xml:space="preserve"> </w:t>
      </w:r>
    </w:p>
    <w:p w14:paraId="57822B6A" w14:textId="77777777" w:rsidR="003F5BE2" w:rsidRPr="005A497B" w:rsidRDefault="00FF4CB0" w:rsidP="006F06A6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u w:val="single"/>
        </w:rPr>
      </w:pPr>
      <w:r w:rsidRPr="005A497B">
        <w:rPr>
          <w:rFonts w:ascii="Calibri" w:hAnsi="Calibri"/>
          <w:b/>
          <w:u w:val="single"/>
        </w:rPr>
        <w:t>Evaluatie</w:t>
      </w:r>
    </w:p>
    <w:p w14:paraId="37C8653D" w14:textId="77777777" w:rsidR="00FF4CB0" w:rsidRDefault="00FF4CB0" w:rsidP="00FF4CB0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  <w:r w:rsidRPr="0068447C">
        <w:rPr>
          <w:rFonts w:ascii="Calibri" w:hAnsi="Calibri"/>
        </w:rPr>
        <w:t>De kandidatuurstelling wordt beoordeeld door een adviser</w:t>
      </w:r>
      <w:r w:rsidR="00477CBB" w:rsidRPr="0068447C">
        <w:rPr>
          <w:rFonts w:ascii="Calibri" w:hAnsi="Calibri"/>
        </w:rPr>
        <w:t xml:space="preserve">ende </w:t>
      </w:r>
      <w:r w:rsidRPr="0068447C">
        <w:rPr>
          <w:rFonts w:ascii="Calibri" w:hAnsi="Calibri"/>
        </w:rPr>
        <w:t>jury, bestaande uit medewerkers van het FIDO</w:t>
      </w:r>
      <w:r w:rsidR="003C3432" w:rsidRPr="0068447C">
        <w:rPr>
          <w:rFonts w:ascii="Calibri" w:hAnsi="Calibri"/>
        </w:rPr>
        <w:t xml:space="preserve"> en het kabinet van de Minister voor Duurzame Ontwikkeling</w:t>
      </w:r>
      <w:r w:rsidRPr="0068447C">
        <w:rPr>
          <w:rFonts w:ascii="Calibri" w:hAnsi="Calibri"/>
        </w:rPr>
        <w:t>.  De</w:t>
      </w:r>
      <w:r w:rsidRPr="00FF4CB0">
        <w:rPr>
          <w:rFonts w:ascii="Calibri" w:hAnsi="Calibri"/>
        </w:rPr>
        <w:t xml:space="preserve"> </w:t>
      </w:r>
      <w:bookmarkStart w:id="0" w:name="_Hlk138667829"/>
      <w:r w:rsidRPr="00FF4CB0">
        <w:rPr>
          <w:rFonts w:ascii="Calibri" w:hAnsi="Calibri"/>
        </w:rPr>
        <w:t>jurering zal gebeuren aan de hand van de v</w:t>
      </w:r>
      <w:r>
        <w:rPr>
          <w:rFonts w:ascii="Calibri" w:hAnsi="Calibri"/>
        </w:rPr>
        <w:t>olgende</w:t>
      </w:r>
      <w:r w:rsidRPr="00FF4CB0">
        <w:rPr>
          <w:rFonts w:ascii="Calibri" w:hAnsi="Calibri"/>
        </w:rPr>
        <w:t xml:space="preserve"> criteria</w:t>
      </w:r>
      <w:r>
        <w:rPr>
          <w:rFonts w:ascii="Calibri" w:hAnsi="Calibri"/>
        </w:rPr>
        <w:t>:</w:t>
      </w:r>
    </w:p>
    <w:p w14:paraId="1DE0A5EF" w14:textId="77777777" w:rsidR="000F5030" w:rsidRDefault="000F5030" w:rsidP="000F5030">
      <w:pPr>
        <w:pStyle w:val="NormalWeb"/>
        <w:numPr>
          <w:ilvl w:val="0"/>
          <w:numId w:val="47"/>
        </w:numPr>
        <w:spacing w:before="0" w:beforeAutospacing="0" w:after="0" w:afterAutospacing="0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de</w:t>
      </w:r>
      <w:proofErr w:type="gramEnd"/>
      <w:r>
        <w:rPr>
          <w:rFonts w:ascii="Calibri" w:hAnsi="Calibri"/>
        </w:rPr>
        <w:t xml:space="preserve"> basisvoorwaarden</w:t>
      </w:r>
    </w:p>
    <w:p w14:paraId="4E4A9452" w14:textId="77777777" w:rsidR="00FF4CB0" w:rsidRDefault="00FF4CB0" w:rsidP="000F5030">
      <w:pPr>
        <w:pStyle w:val="NormalWeb"/>
        <w:numPr>
          <w:ilvl w:val="0"/>
          <w:numId w:val="47"/>
        </w:numPr>
        <w:spacing w:before="0" w:beforeAutospacing="0" w:after="0" w:afterAutospacing="0"/>
        <w:jc w:val="both"/>
        <w:rPr>
          <w:rFonts w:ascii="Calibri" w:hAnsi="Calibri"/>
        </w:rPr>
      </w:pPr>
      <w:proofErr w:type="gramStart"/>
      <w:r w:rsidRPr="000F5030">
        <w:rPr>
          <w:rFonts w:ascii="Calibri" w:hAnsi="Calibri"/>
        </w:rPr>
        <w:t>het</w:t>
      </w:r>
      <w:proofErr w:type="gramEnd"/>
      <w:r w:rsidRPr="000F5030">
        <w:rPr>
          <w:rFonts w:ascii="Calibri" w:hAnsi="Calibri"/>
        </w:rPr>
        <w:t xml:space="preserve"> ambitieniveau van de organisatie m.b.t. de gestelde uitdagingen </w:t>
      </w:r>
    </w:p>
    <w:p w14:paraId="1E28E71B" w14:textId="77777777" w:rsidR="00FF4CB0" w:rsidRDefault="00FF4CB0" w:rsidP="00FF4CB0">
      <w:pPr>
        <w:pStyle w:val="NormalWeb"/>
        <w:numPr>
          <w:ilvl w:val="0"/>
          <w:numId w:val="47"/>
        </w:numPr>
        <w:spacing w:before="0" w:beforeAutospacing="0" w:after="0" w:afterAutospacing="0"/>
        <w:jc w:val="both"/>
        <w:rPr>
          <w:rFonts w:ascii="Calibri" w:hAnsi="Calibri"/>
        </w:rPr>
      </w:pPr>
      <w:proofErr w:type="gramStart"/>
      <w:r w:rsidRPr="000F5030">
        <w:rPr>
          <w:rFonts w:ascii="Calibri" w:hAnsi="Calibri"/>
        </w:rPr>
        <w:t>de</w:t>
      </w:r>
      <w:proofErr w:type="gramEnd"/>
      <w:r w:rsidRPr="000F5030">
        <w:rPr>
          <w:rFonts w:ascii="Calibri" w:hAnsi="Calibri"/>
        </w:rPr>
        <w:t xml:space="preserve"> uitbreidingsmogelijkheden voor nieuwe leden </w:t>
      </w:r>
    </w:p>
    <w:p w14:paraId="2236BE11" w14:textId="77777777" w:rsidR="000F5030" w:rsidRDefault="00FF4CB0" w:rsidP="00FF4CB0">
      <w:pPr>
        <w:pStyle w:val="NormalWeb"/>
        <w:numPr>
          <w:ilvl w:val="0"/>
          <w:numId w:val="47"/>
        </w:numPr>
        <w:spacing w:before="0" w:beforeAutospacing="0" w:after="0" w:afterAutospacing="0"/>
        <w:jc w:val="both"/>
        <w:rPr>
          <w:rFonts w:ascii="Calibri" w:hAnsi="Calibri"/>
        </w:rPr>
      </w:pPr>
      <w:proofErr w:type="gramStart"/>
      <w:r w:rsidRPr="000F5030">
        <w:rPr>
          <w:rFonts w:ascii="Calibri" w:hAnsi="Calibri"/>
        </w:rPr>
        <w:t>de</w:t>
      </w:r>
      <w:proofErr w:type="gramEnd"/>
      <w:r w:rsidRPr="000F5030">
        <w:rPr>
          <w:rFonts w:ascii="Calibri" w:hAnsi="Calibri"/>
        </w:rPr>
        <w:t xml:space="preserve"> maatschappelijke impact </w:t>
      </w:r>
      <w:r w:rsidRPr="000F5030">
        <w:rPr>
          <w:rFonts w:ascii="Calibri" w:hAnsi="Calibri"/>
        </w:rPr>
        <w:tab/>
      </w:r>
    </w:p>
    <w:p w14:paraId="2926620D" w14:textId="77777777" w:rsidR="00FF4CB0" w:rsidRPr="000F5030" w:rsidRDefault="00FF4CB0" w:rsidP="00FF4CB0">
      <w:pPr>
        <w:pStyle w:val="NormalWeb"/>
        <w:numPr>
          <w:ilvl w:val="0"/>
          <w:numId w:val="47"/>
        </w:numPr>
        <w:spacing w:before="0" w:beforeAutospacing="0" w:after="0" w:afterAutospacing="0"/>
        <w:jc w:val="both"/>
        <w:rPr>
          <w:rFonts w:ascii="Calibri" w:hAnsi="Calibri"/>
        </w:rPr>
      </w:pPr>
      <w:proofErr w:type="gramStart"/>
      <w:r w:rsidRPr="000F5030">
        <w:rPr>
          <w:rFonts w:ascii="Calibri" w:hAnsi="Calibri"/>
        </w:rPr>
        <w:t>het</w:t>
      </w:r>
      <w:proofErr w:type="gramEnd"/>
      <w:r w:rsidRPr="000F5030">
        <w:rPr>
          <w:rFonts w:ascii="Calibri" w:hAnsi="Calibri"/>
        </w:rPr>
        <w:t xml:space="preserve"> communicatieplan</w:t>
      </w:r>
    </w:p>
    <w:bookmarkEnd w:id="0"/>
    <w:p w14:paraId="408C5853" w14:textId="77777777" w:rsidR="00C033D0" w:rsidRDefault="00FF4CB0" w:rsidP="00FF4CB0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  <w:r w:rsidRPr="00FF4CB0">
        <w:rPr>
          <w:rFonts w:ascii="Calibri" w:hAnsi="Calibri"/>
        </w:rPr>
        <w:t xml:space="preserve">De jury zal vervolgens een gemotiveerd advies aan de Minister van Duurzame Ontwikkeling voorleggen. Op basis van een door de Minister van Duurzame Ontwikkeling vastgestelde </w:t>
      </w:r>
      <w:proofErr w:type="gramStart"/>
      <w:r w:rsidRPr="00FF4CB0">
        <w:rPr>
          <w:rFonts w:ascii="Calibri" w:hAnsi="Calibri"/>
        </w:rPr>
        <w:t>rangschikking</w:t>
      </w:r>
      <w:proofErr w:type="gramEnd"/>
      <w:r w:rsidRPr="00FF4CB0">
        <w:rPr>
          <w:rFonts w:ascii="Calibri" w:hAnsi="Calibri"/>
        </w:rPr>
        <w:t xml:space="preserve"> van de kandidaten, zal de Koning hoogstens één koepel- of netwerkorganisatie per Gemeenschap erkennen.</w:t>
      </w:r>
    </w:p>
    <w:p w14:paraId="63254C8E" w14:textId="77777777" w:rsidR="006918EA" w:rsidRDefault="006918EA" w:rsidP="006918EA">
      <w:pPr>
        <w:pStyle w:val="NormalWeb"/>
        <w:spacing w:before="0" w:beforeAutospacing="0" w:after="0" w:afterAutospacing="0"/>
        <w:ind w:left="720"/>
        <w:jc w:val="both"/>
        <w:rPr>
          <w:rFonts w:ascii="Calibri" w:hAnsi="Calibri"/>
        </w:rPr>
      </w:pPr>
    </w:p>
    <w:p w14:paraId="28F6CCB6" w14:textId="77777777" w:rsidR="00EE6B60" w:rsidRDefault="00EE6B60" w:rsidP="005C5675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</w:p>
    <w:p w14:paraId="1F1835E4" w14:textId="77777777" w:rsidR="006918EA" w:rsidRPr="00640C24" w:rsidRDefault="00640C24" w:rsidP="005C5675">
      <w:pPr>
        <w:pStyle w:val="NormalWeb"/>
        <w:spacing w:before="0" w:beforeAutospacing="0" w:after="0" w:afterAutospacing="0"/>
        <w:jc w:val="both"/>
        <w:rPr>
          <w:rFonts w:ascii="Calibri" w:hAnsi="Calibri"/>
          <w:b/>
        </w:rPr>
      </w:pPr>
      <w:r w:rsidRPr="00640C24">
        <w:rPr>
          <w:rFonts w:ascii="Calibri" w:hAnsi="Calibri"/>
          <w:b/>
        </w:rPr>
        <w:t>Indienen kandidatuur</w:t>
      </w:r>
    </w:p>
    <w:p w14:paraId="7ED82226" w14:textId="75471D34" w:rsidR="00B05173" w:rsidRPr="00DE1EF3" w:rsidRDefault="00915C8C" w:rsidP="005C567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E1EF3">
        <w:rPr>
          <w:rFonts w:asciiTheme="minorHAnsi" w:hAnsiTheme="minorHAnsi" w:cstheme="minorHAnsi"/>
        </w:rPr>
        <w:t>Wenst uw organisatie</w:t>
      </w:r>
      <w:r w:rsidR="004753DE" w:rsidRPr="00DE1EF3">
        <w:rPr>
          <w:rFonts w:asciiTheme="minorHAnsi" w:hAnsiTheme="minorHAnsi" w:cstheme="minorHAnsi"/>
        </w:rPr>
        <w:t xml:space="preserve"> een kandidatuur </w:t>
      </w:r>
      <w:r w:rsidR="0076209D" w:rsidRPr="00DE1EF3">
        <w:rPr>
          <w:rFonts w:asciiTheme="minorHAnsi" w:hAnsiTheme="minorHAnsi" w:cstheme="minorHAnsi"/>
        </w:rPr>
        <w:t xml:space="preserve">voor een erkenning </w:t>
      </w:r>
      <w:r w:rsidR="004753DE" w:rsidRPr="00DE1EF3">
        <w:rPr>
          <w:rFonts w:asciiTheme="minorHAnsi" w:hAnsiTheme="minorHAnsi" w:cstheme="minorHAnsi"/>
        </w:rPr>
        <w:t xml:space="preserve">in te dienen? </w:t>
      </w:r>
      <w:r w:rsidR="00B16076" w:rsidRPr="00DE1EF3">
        <w:rPr>
          <w:rFonts w:asciiTheme="minorHAnsi" w:hAnsiTheme="minorHAnsi" w:cstheme="minorHAnsi"/>
        </w:rPr>
        <w:t xml:space="preserve">Vul dan het </w:t>
      </w:r>
      <w:r w:rsidR="006831CD" w:rsidRPr="00DE1EF3">
        <w:rPr>
          <w:rFonts w:asciiTheme="minorHAnsi" w:hAnsiTheme="minorHAnsi" w:cstheme="minorHAnsi"/>
        </w:rPr>
        <w:t xml:space="preserve">bijhorende </w:t>
      </w:r>
      <w:r w:rsidR="00B16076" w:rsidRPr="00DE1EF3">
        <w:rPr>
          <w:rFonts w:asciiTheme="minorHAnsi" w:hAnsiTheme="minorHAnsi" w:cstheme="minorHAnsi"/>
        </w:rPr>
        <w:t>a</w:t>
      </w:r>
      <w:r w:rsidR="00640C24" w:rsidRPr="00DE1EF3">
        <w:rPr>
          <w:rFonts w:asciiTheme="minorHAnsi" w:hAnsiTheme="minorHAnsi" w:cstheme="minorHAnsi"/>
        </w:rPr>
        <w:t xml:space="preserve">anvraagformulier nauwgezet in en vergeet het niet te ondertekenen. Stuur het samen met de bijgevoegde documenten </w:t>
      </w:r>
      <w:r w:rsidR="006918EA" w:rsidRPr="00DE1EF3">
        <w:rPr>
          <w:rFonts w:asciiTheme="minorHAnsi" w:hAnsiTheme="minorHAnsi" w:cstheme="minorHAnsi"/>
        </w:rPr>
        <w:t xml:space="preserve">naar </w:t>
      </w:r>
      <w:hyperlink r:id="rId8" w:history="1">
        <w:r w:rsidR="00DE1EF3" w:rsidRPr="00DE1EF3">
          <w:rPr>
            <w:rStyle w:val="Hyperlink"/>
            <w:rFonts w:asciiTheme="minorHAnsi" w:hAnsiTheme="minorHAnsi" w:cstheme="minorHAnsi"/>
          </w:rPr>
          <w:t>katherina.wallyn@fido.fed.be</w:t>
        </w:r>
      </w:hyperlink>
      <w:r w:rsidR="00DE1EF3" w:rsidRPr="00DE1EF3">
        <w:rPr>
          <w:rFonts w:asciiTheme="minorHAnsi" w:hAnsiTheme="minorHAnsi" w:cstheme="minorHAnsi"/>
        </w:rPr>
        <w:t xml:space="preserve"> en </w:t>
      </w:r>
      <w:bookmarkStart w:id="1" w:name="_Hlk138758600"/>
      <w:r w:rsidR="00DE1EF3" w:rsidRPr="00DE1EF3">
        <w:rPr>
          <w:rFonts w:asciiTheme="minorHAnsi" w:hAnsiTheme="minorHAnsi" w:cstheme="minorHAnsi"/>
        </w:rPr>
        <w:fldChar w:fldCharType="begin"/>
      </w:r>
      <w:r w:rsidR="00DE1EF3" w:rsidRPr="00DE1EF3">
        <w:rPr>
          <w:rFonts w:asciiTheme="minorHAnsi" w:hAnsiTheme="minorHAnsi" w:cstheme="minorHAnsi"/>
        </w:rPr>
        <w:instrText xml:space="preserve"> HYPERLINK "mailto:dieter.vanderbeke@fido.fed.be" </w:instrText>
      </w:r>
      <w:r w:rsidR="00DE1EF3" w:rsidRPr="00DE1EF3">
        <w:rPr>
          <w:rFonts w:asciiTheme="minorHAnsi" w:hAnsiTheme="minorHAnsi" w:cstheme="minorHAnsi"/>
        </w:rPr>
      </w:r>
      <w:r w:rsidR="00DE1EF3" w:rsidRPr="00DE1EF3">
        <w:rPr>
          <w:rFonts w:asciiTheme="minorHAnsi" w:hAnsiTheme="minorHAnsi" w:cstheme="minorHAnsi"/>
        </w:rPr>
        <w:fldChar w:fldCharType="separate"/>
      </w:r>
      <w:r w:rsidR="00DE1EF3" w:rsidRPr="00DE1EF3">
        <w:rPr>
          <w:rStyle w:val="Hyperlink"/>
          <w:rFonts w:asciiTheme="minorHAnsi" w:hAnsiTheme="minorHAnsi" w:cstheme="minorHAnsi"/>
        </w:rPr>
        <w:t>dieter.vanderbeke@fido.fed.be</w:t>
      </w:r>
      <w:r w:rsidR="00DE1EF3" w:rsidRPr="00DE1EF3">
        <w:rPr>
          <w:rFonts w:asciiTheme="minorHAnsi" w:hAnsiTheme="minorHAnsi" w:cstheme="minorHAnsi"/>
        </w:rPr>
        <w:fldChar w:fldCharType="end"/>
      </w:r>
      <w:bookmarkEnd w:id="1"/>
      <w:r w:rsidR="00640C24" w:rsidRPr="00DE1EF3">
        <w:rPr>
          <w:rFonts w:asciiTheme="minorHAnsi" w:hAnsiTheme="minorHAnsi" w:cstheme="minorHAnsi"/>
        </w:rPr>
        <w:t>, met vermelding ‘</w:t>
      </w:r>
      <w:r w:rsidR="00640C24" w:rsidRPr="00DE1EF3">
        <w:rPr>
          <w:rFonts w:asciiTheme="minorHAnsi" w:hAnsiTheme="minorHAnsi" w:cstheme="minorHAnsi"/>
          <w:i/>
        </w:rPr>
        <w:t>Kandidaatstelling oproep koepel- of netwerkorganisatie</w:t>
      </w:r>
      <w:r w:rsidR="006918EA" w:rsidRPr="00DE1EF3">
        <w:rPr>
          <w:rFonts w:asciiTheme="minorHAnsi" w:hAnsiTheme="minorHAnsi" w:cstheme="minorHAnsi"/>
        </w:rPr>
        <w:t>’.</w:t>
      </w:r>
    </w:p>
    <w:p w14:paraId="44A30018" w14:textId="77777777" w:rsidR="00B16076" w:rsidRPr="00DE1EF3" w:rsidRDefault="00B16076" w:rsidP="005C567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14:paraId="3C476EF6" w14:textId="1CFB889B" w:rsidR="00B16076" w:rsidRPr="00DE1EF3" w:rsidRDefault="00B16076" w:rsidP="00B16076">
      <w:pPr>
        <w:pStyle w:val="NormalWeb"/>
        <w:spacing w:before="0" w:beforeAutospacing="0" w:after="0" w:afterAutospacing="0"/>
        <w:ind w:left="720" w:hanging="720"/>
        <w:jc w:val="both"/>
        <w:rPr>
          <w:rFonts w:asciiTheme="minorHAnsi" w:hAnsiTheme="minorHAnsi" w:cstheme="minorHAnsi"/>
          <w:b/>
          <w:color w:val="404040"/>
        </w:rPr>
      </w:pPr>
      <w:r w:rsidRPr="00DE1EF3">
        <w:rPr>
          <w:rFonts w:asciiTheme="minorHAnsi" w:hAnsiTheme="minorHAnsi" w:cstheme="minorHAnsi"/>
          <w:color w:val="404040"/>
        </w:rPr>
        <w:t xml:space="preserve">Deadline voor het indienen </w:t>
      </w:r>
      <w:r w:rsidR="00915C8C" w:rsidRPr="00DE1EF3">
        <w:rPr>
          <w:rFonts w:asciiTheme="minorHAnsi" w:hAnsiTheme="minorHAnsi" w:cstheme="minorHAnsi"/>
          <w:color w:val="404040"/>
        </w:rPr>
        <w:t>van de</w:t>
      </w:r>
      <w:r w:rsidRPr="00DE1EF3">
        <w:rPr>
          <w:rFonts w:asciiTheme="minorHAnsi" w:hAnsiTheme="minorHAnsi" w:cstheme="minorHAnsi"/>
          <w:color w:val="404040"/>
        </w:rPr>
        <w:t xml:space="preserve"> </w:t>
      </w:r>
      <w:r w:rsidRPr="00B2618A">
        <w:rPr>
          <w:rFonts w:asciiTheme="minorHAnsi" w:hAnsiTheme="minorHAnsi" w:cstheme="minorHAnsi"/>
          <w:color w:val="404040"/>
        </w:rPr>
        <w:t xml:space="preserve">kandidatuur is </w:t>
      </w:r>
      <w:r w:rsidR="00B2618A" w:rsidRPr="00B2618A">
        <w:rPr>
          <w:rFonts w:asciiTheme="minorHAnsi" w:hAnsiTheme="minorHAnsi" w:cstheme="minorHAnsi"/>
          <w:b/>
          <w:bCs/>
          <w:color w:val="404040"/>
        </w:rPr>
        <w:t>3 oktober</w:t>
      </w:r>
      <w:r w:rsidR="007076BE" w:rsidRPr="00B2618A">
        <w:rPr>
          <w:rFonts w:asciiTheme="minorHAnsi" w:hAnsiTheme="minorHAnsi" w:cstheme="minorHAnsi"/>
          <w:b/>
          <w:color w:val="404040"/>
        </w:rPr>
        <w:t xml:space="preserve"> 2023 (12u)</w:t>
      </w:r>
    </w:p>
    <w:p w14:paraId="1B78AFD5" w14:textId="77777777" w:rsidR="00640C24" w:rsidRDefault="00640C24" w:rsidP="005C5675">
      <w:pPr>
        <w:pStyle w:val="NormalWeb"/>
        <w:spacing w:before="0" w:beforeAutospacing="0" w:after="0" w:afterAutospacing="0"/>
        <w:jc w:val="both"/>
        <w:rPr>
          <w:rFonts w:ascii="Calibri" w:hAnsi="Calibri"/>
          <w:b/>
        </w:rPr>
      </w:pPr>
    </w:p>
    <w:p w14:paraId="7FFE3765" w14:textId="77777777" w:rsidR="0076209D" w:rsidRDefault="0076209D" w:rsidP="005C5675">
      <w:pPr>
        <w:pStyle w:val="NormalWeb"/>
        <w:spacing w:before="0" w:beforeAutospacing="0" w:after="0" w:afterAutospacing="0"/>
        <w:jc w:val="both"/>
        <w:rPr>
          <w:rFonts w:ascii="Calibri" w:hAnsi="Calibri"/>
          <w:b/>
        </w:rPr>
      </w:pPr>
    </w:p>
    <w:p w14:paraId="3CA77BE2" w14:textId="77777777" w:rsidR="0082065E" w:rsidRDefault="0082065E" w:rsidP="005C5675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</w:p>
    <w:p w14:paraId="004860CD" w14:textId="77777777" w:rsidR="00951F18" w:rsidRPr="00951F18" w:rsidRDefault="00951F18" w:rsidP="005C5675">
      <w:pPr>
        <w:pStyle w:val="NormalWeb"/>
        <w:spacing w:before="0" w:beforeAutospacing="0" w:after="0" w:afterAutospacing="0"/>
        <w:jc w:val="both"/>
        <w:rPr>
          <w:rFonts w:ascii="Calibri" w:hAnsi="Calibri"/>
          <w:b/>
        </w:rPr>
      </w:pPr>
      <w:r w:rsidRPr="00951F18">
        <w:rPr>
          <w:rFonts w:ascii="Calibri" w:hAnsi="Calibri"/>
          <w:b/>
        </w:rPr>
        <w:t>Nog vragen?</w:t>
      </w:r>
    </w:p>
    <w:p w14:paraId="73B647D3" w14:textId="124A7C2C" w:rsidR="00186936" w:rsidRPr="007076BE" w:rsidRDefault="00951F18" w:rsidP="00951F18">
      <w:pPr>
        <w:rPr>
          <w:sz w:val="24"/>
          <w:szCs w:val="24"/>
        </w:rPr>
      </w:pPr>
      <w:r w:rsidRPr="007076BE">
        <w:rPr>
          <w:sz w:val="24"/>
          <w:szCs w:val="24"/>
        </w:rPr>
        <w:t>Mocht u nog vragen hebben dan kan u terecht bij het Federaal Instituut voor Duurzame Ontwikkeling</w:t>
      </w:r>
      <w:r w:rsidR="00B17ED5" w:rsidRPr="007076BE">
        <w:rPr>
          <w:sz w:val="24"/>
          <w:szCs w:val="24"/>
        </w:rPr>
        <w:t xml:space="preserve">, Katherina Wallyn, </w:t>
      </w:r>
      <w:r w:rsidRPr="007076BE">
        <w:rPr>
          <w:sz w:val="24"/>
          <w:szCs w:val="24"/>
        </w:rPr>
        <w:t>T + 32 2 501 04 72</w:t>
      </w:r>
      <w:r w:rsidR="00B17ED5" w:rsidRPr="007076BE">
        <w:rPr>
          <w:sz w:val="24"/>
          <w:szCs w:val="24"/>
        </w:rPr>
        <w:t xml:space="preserve">, </w:t>
      </w:r>
      <w:hyperlink r:id="rId9" w:history="1">
        <w:r w:rsidR="00B17ED5" w:rsidRPr="007076BE">
          <w:rPr>
            <w:rStyle w:val="Hyperlink"/>
            <w:sz w:val="24"/>
            <w:szCs w:val="24"/>
          </w:rPr>
          <w:t>katherina.wallyn@fido.fed.be</w:t>
        </w:r>
      </w:hyperlink>
      <w:r w:rsidR="00B17ED5" w:rsidRPr="007076BE">
        <w:rPr>
          <w:sz w:val="24"/>
          <w:szCs w:val="24"/>
        </w:rPr>
        <w:t xml:space="preserve"> </w:t>
      </w:r>
      <w:r w:rsidR="00DE1EF3" w:rsidRPr="007076BE">
        <w:rPr>
          <w:sz w:val="24"/>
          <w:szCs w:val="24"/>
        </w:rPr>
        <w:t xml:space="preserve">of </w:t>
      </w:r>
      <w:hyperlink r:id="rId10" w:history="1">
        <w:r w:rsidR="00DE1EF3" w:rsidRPr="007076BE">
          <w:rPr>
            <w:rStyle w:val="Hyperlink"/>
            <w:sz w:val="24"/>
            <w:szCs w:val="24"/>
          </w:rPr>
          <w:t>dieter.vanderbeke@fido.fed.be</w:t>
        </w:r>
      </w:hyperlink>
    </w:p>
    <w:sectPr w:rsidR="00186936" w:rsidRPr="007076BE" w:rsidSect="00C74F8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488" w:right="1418" w:bottom="853" w:left="1418" w:header="573" w:footer="4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68FFE" w14:textId="77777777" w:rsidR="00D12646" w:rsidRDefault="00D12646">
      <w:r>
        <w:separator/>
      </w:r>
    </w:p>
  </w:endnote>
  <w:endnote w:type="continuationSeparator" w:id="0">
    <w:p w14:paraId="79274FEA" w14:textId="77777777" w:rsidR="00D12646" w:rsidRDefault="00D1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3963" w14:textId="77777777" w:rsidR="000B0BA6" w:rsidRPr="00D03D18" w:rsidRDefault="00B2618A" w:rsidP="00C8541E">
    <w:pPr>
      <w:pStyle w:val="Footer"/>
    </w:pPr>
    <w:r>
      <w:rPr>
        <w:noProof/>
      </w:rPr>
      <w:pict w14:anchorId="3B408D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8" o:spid="_x0000_s2054" type="#_x0000_t75" alt="be_basic_mac" style="position:absolute;margin-left:468pt;margin-top:-14.95pt;width:43.65pt;height:42.7pt;z-index:-251659264;visibility:visible">
          <v:imagedata r:id="rId1" o:title="be_basic_mac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355C" w14:textId="77777777" w:rsidR="000B0BA6" w:rsidRPr="00305071" w:rsidRDefault="00B2618A" w:rsidP="00C8541E">
    <w:pPr>
      <w:pStyle w:val="BulletListSmallText"/>
      <w:numPr>
        <w:ilvl w:val="0"/>
        <w:numId w:val="0"/>
      </w:numPr>
      <w:tabs>
        <w:tab w:val="left" w:pos="126"/>
      </w:tabs>
      <w:spacing w:line="160" w:lineRule="exact"/>
      <w:rPr>
        <w:color w:val="8B8273"/>
        <w:sz w:val="15"/>
        <w:szCs w:val="15"/>
      </w:rPr>
    </w:pPr>
    <w:r>
      <w:rPr>
        <w:noProof/>
      </w:rPr>
      <w:pict w14:anchorId="4D3BC7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4" o:spid="_x0000_s2051" type="#_x0000_t75" alt="symbool-small" style="position:absolute;margin-left:-5.25pt;margin-top:-.45pt;width:3.4pt;height:3.8pt;z-index:-251657216;visibility:visible">
          <v:imagedata r:id="rId1" o:title="symbool-small"/>
        </v:shape>
      </w:pict>
    </w:r>
    <w:r>
      <w:rPr>
        <w:noProof/>
      </w:rPr>
      <w:pict w14:anchorId="0955C626">
        <v:shape id="Picture 21" o:spid="_x0000_s2050" type="#_x0000_t75" alt="SYMBOOL_BLACK" style="position:absolute;margin-left:-5.15pt;margin-top:-.4pt;width:3.1pt;height:3.55pt;z-index:-251658240;visibility:visible">
          <v:imagedata r:id="rId2" o:title="SYMBOOL_BLACK"/>
        </v:shape>
      </w:pict>
    </w:r>
    <w:r>
      <w:rPr>
        <w:noProof/>
      </w:rPr>
      <w:pict w14:anchorId="3A9F5262">
        <v:shape id="Picture 4" o:spid="_x0000_s2049" type="#_x0000_t75" alt="be_basic_mac" style="position:absolute;margin-left:469.35pt;margin-top:-13.35pt;width:43.65pt;height:42.7pt;z-index:-251661312;visibility:visible">
          <v:imagedata r:id="rId3" o:title="be_basic_mac"/>
        </v:shape>
      </w:pict>
    </w:r>
    <w:r w:rsidR="00E03838">
      <w:rPr>
        <w:color w:val="8B8273"/>
        <w:sz w:val="15"/>
        <w:szCs w:val="15"/>
      </w:rPr>
      <w:t xml:space="preserve">Hertogstraat 4 - </w:t>
    </w:r>
    <w:r w:rsidR="000B0BA6" w:rsidRPr="00305071">
      <w:rPr>
        <w:color w:val="8B8273"/>
        <w:sz w:val="15"/>
        <w:szCs w:val="15"/>
      </w:rPr>
      <w:t>1000 Brussel</w:t>
    </w:r>
  </w:p>
  <w:p w14:paraId="0753C073" w14:textId="77777777" w:rsidR="000B0BA6" w:rsidRPr="00DE1EF3" w:rsidRDefault="00E03838" w:rsidP="00C8541E">
    <w:pPr>
      <w:pStyle w:val="BulletListSmallText"/>
      <w:numPr>
        <w:ilvl w:val="0"/>
        <w:numId w:val="0"/>
      </w:numPr>
      <w:spacing w:line="160" w:lineRule="exact"/>
    </w:pPr>
    <w:r w:rsidRPr="00DE1EF3">
      <w:rPr>
        <w:color w:val="8B8273"/>
        <w:sz w:val="15"/>
        <w:szCs w:val="15"/>
      </w:rPr>
      <w:t>T + 32 2 501 04 62· - contact@fido.fed.be · www.fido.belgium</w:t>
    </w:r>
    <w:r w:rsidR="000B0BA6" w:rsidRPr="00DE1EF3">
      <w:rPr>
        <w:color w:val="8B8273"/>
        <w:sz w:val="15"/>
        <w:szCs w:val="15"/>
      </w:rPr>
      <w:t>.be</w:t>
    </w:r>
    <w:r w:rsidR="000B0BA6" w:rsidRPr="00DE1EF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E6211" w14:textId="77777777" w:rsidR="00D12646" w:rsidRDefault="00D12646">
      <w:r>
        <w:separator/>
      </w:r>
    </w:p>
  </w:footnote>
  <w:footnote w:type="continuationSeparator" w:id="0">
    <w:p w14:paraId="4E211B3C" w14:textId="77777777" w:rsidR="00D12646" w:rsidRDefault="00D12646">
      <w:r>
        <w:continuationSeparator/>
      </w:r>
    </w:p>
  </w:footnote>
  <w:footnote w:id="1">
    <w:p w14:paraId="0D284462" w14:textId="77777777" w:rsidR="006F345E" w:rsidRDefault="006F345E" w:rsidP="006F345E">
      <w:pPr>
        <w:pStyle w:val="FootnoteText"/>
      </w:pPr>
      <w:r>
        <w:rPr>
          <w:rStyle w:val="FootnoteReference"/>
        </w:rPr>
        <w:footnoteRef/>
      </w:r>
      <w:r>
        <w:t xml:space="preserve"> Specifiek voor België verwijzen we onder meer naar de rapporten van het FPB zoals ‘</w:t>
      </w:r>
      <w:r w:rsidRPr="00A23C8D">
        <w:t>De huidige ontwikkeling van België is onhoudbaar volgens duurzaamheidsrapport</w:t>
      </w:r>
      <w:r>
        <w:t>’</w:t>
      </w:r>
      <w:r w:rsidRPr="00A23C8D">
        <w:t xml:space="preserve"> </w:t>
      </w:r>
      <w:r>
        <w:t xml:space="preserve">van </w:t>
      </w:r>
      <w:r w:rsidRPr="00A23C8D">
        <w:t>(07/02/2023)</w:t>
      </w:r>
      <w:r>
        <w:t xml:space="preserve"> of ‘Indicatoren van duurzame ontwikkeling’ Februari 2023. Op internationaal niveau zijn er bijvoorbeeld de jaarlijkse </w:t>
      </w:r>
      <w:r w:rsidRPr="004C644F">
        <w:t xml:space="preserve">SDG </w:t>
      </w:r>
      <w:proofErr w:type="spellStart"/>
      <w:r w:rsidRPr="004C644F">
        <w:t>Progress</w:t>
      </w:r>
      <w:proofErr w:type="spellEnd"/>
      <w:r w:rsidRPr="004C644F">
        <w:t xml:space="preserve"> </w:t>
      </w:r>
      <w:r>
        <w:t xml:space="preserve">rapporten van de Verenigde Naties. En op Europees niveau zijn de Europe </w:t>
      </w:r>
      <w:proofErr w:type="spellStart"/>
      <w:r>
        <w:t>Sustainable</w:t>
      </w:r>
      <w:proofErr w:type="spellEnd"/>
      <w:r>
        <w:t xml:space="preserve"> </w:t>
      </w:r>
      <w:r w:rsidR="00B11536">
        <w:t xml:space="preserve">Development </w:t>
      </w:r>
      <w:proofErr w:type="spellStart"/>
      <w:r w:rsidR="00B11536">
        <w:t>Reports</w:t>
      </w:r>
      <w:proofErr w:type="spellEnd"/>
      <w:r w:rsidR="00780F4B">
        <w:t xml:space="preserve"> </w:t>
      </w:r>
    </w:p>
  </w:footnote>
  <w:footnote w:id="2">
    <w:p w14:paraId="5CD421B7" w14:textId="77777777" w:rsidR="0058661B" w:rsidRPr="0058661B" w:rsidRDefault="0058661B" w:rsidP="0058661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8661B">
        <w:t xml:space="preserve">Deze oproep kadert binnen artikel 19/4 §2 van de wet van 5 mei 1997 </w:t>
      </w:r>
      <w:proofErr w:type="gramStart"/>
      <w:r w:rsidRPr="0058661B">
        <w:t>betreffende</w:t>
      </w:r>
      <w:proofErr w:type="gramEnd"/>
      <w:r w:rsidRPr="0058661B">
        <w:t xml:space="preserve"> de coördinatie van het federale beleid inzake duurzame ontwikkeling</w:t>
      </w:r>
    </w:p>
    <w:p w14:paraId="511E5993" w14:textId="77777777" w:rsidR="0058661B" w:rsidRPr="0058661B" w:rsidRDefault="0058661B">
      <w:pPr>
        <w:pStyle w:val="FootnoteText"/>
      </w:pPr>
    </w:p>
  </w:footnote>
  <w:footnote w:id="3">
    <w:p w14:paraId="145F2C0E" w14:textId="77777777" w:rsidR="005E7E9F" w:rsidRPr="005E7E9F" w:rsidRDefault="005E7E9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E7E9F">
        <w:t xml:space="preserve">Diversiteit zowel onder </w:t>
      </w:r>
      <w:r>
        <w:t>de soort van organis</w:t>
      </w:r>
      <w:r w:rsidR="006D40F9">
        <w:t>a</w:t>
      </w:r>
      <w:r>
        <w:t xml:space="preserve">ties (non-profit, sociale ondernemingen, vakbonden, </w:t>
      </w:r>
      <w:r w:rsidR="00770DB1">
        <w:t>coöperaties…</w:t>
      </w:r>
      <w:r>
        <w:t xml:space="preserve">) als onder de maatschappelijke federale thema’s die de leden behartigen. </w:t>
      </w:r>
    </w:p>
  </w:footnote>
  <w:footnote w:id="4">
    <w:p w14:paraId="2229CBC9" w14:textId="77777777" w:rsidR="00687E8D" w:rsidRPr="00687E8D" w:rsidRDefault="00687E8D">
      <w:pPr>
        <w:pStyle w:val="FootnoteText"/>
      </w:pPr>
      <w:r>
        <w:rPr>
          <w:rStyle w:val="FootnoteReference"/>
        </w:rPr>
        <w:footnoteRef/>
      </w:r>
      <w:r>
        <w:t xml:space="preserve"> Het betreft specifiek de Vlaamse, de Franse en de Duitstalige Gemeenschap</w:t>
      </w:r>
    </w:p>
  </w:footnote>
  <w:footnote w:id="5">
    <w:p w14:paraId="387BA86D" w14:textId="77777777" w:rsidR="006D40F9" w:rsidRPr="006D40F9" w:rsidRDefault="006D40F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D40F9">
        <w:t>Het voorleggen van het jaarlijkse a</w:t>
      </w:r>
      <w:r>
        <w:t xml:space="preserve">ctiviteitenprogramma </w:t>
      </w:r>
      <w:r w:rsidR="006831CD">
        <w:t xml:space="preserve">wordt bij voorkeur ingediend </w:t>
      </w:r>
      <w:r>
        <w:t>in de maand oktober voorafgaand aan het jaar van de geplande activiteiten</w:t>
      </w:r>
    </w:p>
  </w:footnote>
  <w:footnote w:id="6">
    <w:p w14:paraId="7AF91F3B" w14:textId="77777777" w:rsidR="00DE3FA9" w:rsidRDefault="00DE3FA9">
      <w:pPr>
        <w:pStyle w:val="FootnoteText"/>
      </w:pPr>
      <w:r>
        <w:rPr>
          <w:rStyle w:val="FootnoteReference"/>
        </w:rPr>
        <w:footnoteRef/>
      </w:r>
      <w:r>
        <w:t xml:space="preserve"> D</w:t>
      </w:r>
      <w:r w:rsidR="00FA1E97">
        <w:t>e</w:t>
      </w:r>
      <w:r>
        <w:t xml:space="preserve"> subsidieerbare kosten zijn loonkosten, externe expertise kosten en werkingsmiddelen</w:t>
      </w:r>
    </w:p>
  </w:footnote>
  <w:footnote w:id="7">
    <w:p w14:paraId="42301F22" w14:textId="77777777" w:rsidR="00A51D28" w:rsidRPr="00A51D28" w:rsidRDefault="00A51D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51D28">
        <w:t>De toekenning van het jaarlijks b</w:t>
      </w:r>
      <w:r>
        <w:t xml:space="preserve">edrag gebeurt niet automatisch maar wordt voorafgegaan door de jaarlijkse </w:t>
      </w:r>
      <w:r w:rsidR="005A497B">
        <w:t>begrotingsgoedkeuring</w:t>
      </w:r>
      <w:r>
        <w:t xml:space="preserve">, goedkeuring ingediend jaaractieplan door FIDO en de Minister, goedkeuring inspecteur van Financiën en goedkeuring vastlegging.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FA83A" w14:textId="77777777" w:rsidR="000B0BA6" w:rsidRDefault="00B2618A" w:rsidP="007C14C6">
    <w:pPr>
      <w:pStyle w:val="Header"/>
      <w:tabs>
        <w:tab w:val="clear" w:pos="4153"/>
        <w:tab w:val="clear" w:pos="8306"/>
        <w:tab w:val="left" w:pos="8280"/>
      </w:tabs>
    </w:pPr>
    <w:r>
      <w:rPr>
        <w:noProof/>
      </w:rPr>
      <w:pict w14:anchorId="23E047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337.05pt;margin-top:-2.25pt;width:163.5pt;height:61.5pt;z-index:251661312">
          <v:imagedata r:id="rId1" o:title="3I_7_FIDO_Fond_blanc"/>
        </v:shape>
      </w:pict>
    </w:r>
    <w:r>
      <w:rPr>
        <w:noProof/>
      </w:rPr>
      <w:pict w14:anchorId="6E367C04">
        <v:shape id="Picture 6" o:spid="_x0000_s2055" type="#_x0000_t75" alt="Baseline-NL-CMYK-OUTL" style="position:absolute;margin-left:.3pt;margin-top:16.75pt;width:85.9pt;height:6.5pt;z-index:-251660288;visibility:visible">
          <v:imagedata r:id="rId2" o:title="Baseline-NL-CMYK-OUT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9766D" w14:textId="77777777" w:rsidR="000B0BA6" w:rsidRDefault="00B2618A">
    <w:pPr>
      <w:pStyle w:val="Header"/>
    </w:pPr>
    <w:r>
      <w:rPr>
        <w:noProof/>
      </w:rPr>
      <w:pict w14:anchorId="368AF8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305.45pt;margin-top:-6.75pt;width:201.1pt;height:75.75pt;z-index:251660288">
          <v:imagedata r:id="rId1" o:title="3I_7_FIDO_Fond_blanc"/>
        </v:shape>
      </w:pict>
    </w:r>
    <w:r>
      <w:rPr>
        <w:noProof/>
      </w:rPr>
      <w:pict w14:anchorId="0C7DB2A9">
        <v:shape id="Picture 3" o:spid="_x0000_s2052" type="#_x0000_t75" alt="Baseline-NL-CMYK-OUTL" style="position:absolute;margin-left:.8pt;margin-top:20.15pt;width:108.75pt;height:8.25pt;z-index:-251662336;visibility:visible">
          <v:imagedata r:id="rId2" o:title="Baseline-NL-CMYK-OUT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6pt;height:4.8pt" o:bullet="t">
        <v:imagedata r:id="rId1" o:title="symbool-small"/>
      </v:shape>
    </w:pict>
  </w:numPicBullet>
  <w:abstractNum w:abstractNumId="0" w15:restartNumberingAfterBreak="0">
    <w:nsid w:val="FFFFFF82"/>
    <w:multiLevelType w:val="singleLevel"/>
    <w:tmpl w:val="61B4B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29A16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8140A57"/>
    <w:multiLevelType w:val="hybridMultilevel"/>
    <w:tmpl w:val="A1CC98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C6A3A"/>
    <w:multiLevelType w:val="hybridMultilevel"/>
    <w:tmpl w:val="FE943ED8"/>
    <w:lvl w:ilvl="0" w:tplc="0336A2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3259E"/>
    <w:multiLevelType w:val="hybridMultilevel"/>
    <w:tmpl w:val="C71AB3C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C4455"/>
    <w:multiLevelType w:val="hybridMultilevel"/>
    <w:tmpl w:val="9CD03D24"/>
    <w:lvl w:ilvl="0" w:tplc="8DD6D9C8">
      <w:start w:val="1"/>
      <w:numFmt w:val="bullet"/>
      <w:lvlText w:val=""/>
      <w:lvlJc w:val="left"/>
      <w:pPr>
        <w:tabs>
          <w:tab w:val="num" w:pos="681"/>
        </w:tabs>
        <w:ind w:left="681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671CE"/>
    <w:multiLevelType w:val="hybridMultilevel"/>
    <w:tmpl w:val="67743DC4"/>
    <w:lvl w:ilvl="0" w:tplc="BB4CE43E">
      <w:start w:val="1"/>
      <w:numFmt w:val="bullet"/>
      <w:pStyle w:val="ListBullet2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E1485"/>
    <w:multiLevelType w:val="hybridMultilevel"/>
    <w:tmpl w:val="FB1AD9A8"/>
    <w:lvl w:ilvl="0" w:tplc="D3668B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B1415"/>
    <w:multiLevelType w:val="hybridMultilevel"/>
    <w:tmpl w:val="39EEC17C"/>
    <w:lvl w:ilvl="0" w:tplc="48F2F5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26F65"/>
    <w:multiLevelType w:val="hybridMultilevel"/>
    <w:tmpl w:val="CAC2F10C"/>
    <w:lvl w:ilvl="0" w:tplc="AD4018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970E09"/>
    <w:multiLevelType w:val="hybridMultilevel"/>
    <w:tmpl w:val="4FCEE2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72D38"/>
    <w:multiLevelType w:val="hybridMultilevel"/>
    <w:tmpl w:val="48F685B6"/>
    <w:lvl w:ilvl="0" w:tplc="DECAAA78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60CF8"/>
    <w:multiLevelType w:val="hybridMultilevel"/>
    <w:tmpl w:val="710C36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C3C96"/>
    <w:multiLevelType w:val="hybridMultilevel"/>
    <w:tmpl w:val="F5F689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460FCF"/>
    <w:multiLevelType w:val="hybridMultilevel"/>
    <w:tmpl w:val="C526C8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5298D"/>
    <w:multiLevelType w:val="hybridMultilevel"/>
    <w:tmpl w:val="CB0283B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F1678"/>
    <w:multiLevelType w:val="hybridMultilevel"/>
    <w:tmpl w:val="6DF4B0F6"/>
    <w:lvl w:ilvl="0" w:tplc="3998FAAE">
      <w:start w:val="1"/>
      <w:numFmt w:val="bullet"/>
      <w:lvlText w:val=""/>
      <w:lvlJc w:val="left"/>
      <w:pPr>
        <w:tabs>
          <w:tab w:val="num" w:pos="681"/>
        </w:tabs>
        <w:ind w:left="681" w:hanging="227"/>
      </w:pPr>
      <w:rPr>
        <w:rFonts w:ascii="Calibri" w:hAnsi="Calibri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82595"/>
    <w:multiLevelType w:val="hybridMultilevel"/>
    <w:tmpl w:val="0E8A2A3E"/>
    <w:lvl w:ilvl="0" w:tplc="58B224E4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782EE4"/>
    <w:multiLevelType w:val="multilevel"/>
    <w:tmpl w:val="CC2682E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41535"/>
    <w:multiLevelType w:val="hybridMultilevel"/>
    <w:tmpl w:val="35F8F5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B2A59"/>
    <w:multiLevelType w:val="hybridMultilevel"/>
    <w:tmpl w:val="FA04F32E"/>
    <w:lvl w:ilvl="0" w:tplc="49B620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A7834"/>
    <w:multiLevelType w:val="hybridMultilevel"/>
    <w:tmpl w:val="092AEFE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40E67"/>
    <w:multiLevelType w:val="hybridMultilevel"/>
    <w:tmpl w:val="FC7826D6"/>
    <w:lvl w:ilvl="0" w:tplc="694C08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03417"/>
    <w:multiLevelType w:val="singleLevel"/>
    <w:tmpl w:val="13F274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9E22BF9"/>
    <w:multiLevelType w:val="hybridMultilevel"/>
    <w:tmpl w:val="131C8BCE"/>
    <w:lvl w:ilvl="0" w:tplc="FAE6088A">
      <w:start w:val="1"/>
      <w:numFmt w:val="bullet"/>
      <w:lvlText w:val=""/>
      <w:lvlJc w:val="left"/>
      <w:pPr>
        <w:tabs>
          <w:tab w:val="num" w:pos="681"/>
        </w:tabs>
        <w:ind w:left="681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D5696"/>
    <w:multiLevelType w:val="hybridMultilevel"/>
    <w:tmpl w:val="C3343400"/>
    <w:lvl w:ilvl="0" w:tplc="4056A5B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A7B42"/>
    <w:multiLevelType w:val="hybridMultilevel"/>
    <w:tmpl w:val="ACDE58B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B37EF"/>
    <w:multiLevelType w:val="hybridMultilevel"/>
    <w:tmpl w:val="FE78E2FC"/>
    <w:lvl w:ilvl="0" w:tplc="86446BD2">
      <w:start w:val="1"/>
      <w:numFmt w:val="bullet"/>
      <w:pStyle w:val="ListBullet3"/>
      <w:lvlText w:val=""/>
      <w:lvlJc w:val="left"/>
      <w:pPr>
        <w:tabs>
          <w:tab w:val="num" w:pos="454"/>
        </w:tabs>
        <w:ind w:left="680" w:hanging="22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415DE"/>
    <w:multiLevelType w:val="multilevel"/>
    <w:tmpl w:val="69BA9D06"/>
    <w:lvl w:ilvl="0">
      <w:start w:val="1"/>
      <w:numFmt w:val="bullet"/>
      <w:lvlText w:val=""/>
      <w:lvlJc w:val="left"/>
      <w:pPr>
        <w:tabs>
          <w:tab w:val="num" w:pos="681"/>
        </w:tabs>
        <w:ind w:left="681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76AAA"/>
    <w:multiLevelType w:val="multilevel"/>
    <w:tmpl w:val="1A8CE58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371D0"/>
    <w:multiLevelType w:val="multilevel"/>
    <w:tmpl w:val="B0DA1120"/>
    <w:lvl w:ilvl="0">
      <w:start w:val="1"/>
      <w:numFmt w:val="bullet"/>
      <w:lvlText w:val=""/>
      <w:lvlJc w:val="left"/>
      <w:pPr>
        <w:tabs>
          <w:tab w:val="num" w:pos="681"/>
        </w:tabs>
        <w:ind w:left="681" w:hanging="227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0569A"/>
    <w:multiLevelType w:val="hybridMultilevel"/>
    <w:tmpl w:val="7092EB2E"/>
    <w:lvl w:ilvl="0" w:tplc="67F6D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5E624B"/>
    <w:multiLevelType w:val="multilevel"/>
    <w:tmpl w:val="F5F6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17754A"/>
    <w:multiLevelType w:val="hybridMultilevel"/>
    <w:tmpl w:val="D8C4744C"/>
    <w:lvl w:ilvl="0" w:tplc="E18C7520">
      <w:start w:val="1"/>
      <w:numFmt w:val="bullet"/>
      <w:lvlText w:val=""/>
      <w:lvlJc w:val="left"/>
      <w:pPr>
        <w:tabs>
          <w:tab w:val="num" w:pos="681"/>
        </w:tabs>
        <w:ind w:left="681" w:hanging="227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01C46"/>
    <w:multiLevelType w:val="multilevel"/>
    <w:tmpl w:val="FE78E2FC"/>
    <w:lvl w:ilvl="0">
      <w:start w:val="1"/>
      <w:numFmt w:val="bullet"/>
      <w:lvlText w:val=""/>
      <w:lvlJc w:val="left"/>
      <w:pPr>
        <w:tabs>
          <w:tab w:val="num" w:pos="454"/>
        </w:tabs>
        <w:ind w:left="680" w:hanging="2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9053B"/>
    <w:multiLevelType w:val="hybridMultilevel"/>
    <w:tmpl w:val="D7B85D96"/>
    <w:lvl w:ilvl="0" w:tplc="0336A2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BB16E2"/>
    <w:multiLevelType w:val="multilevel"/>
    <w:tmpl w:val="78223A4C"/>
    <w:lvl w:ilvl="0">
      <w:start w:val="1"/>
      <w:numFmt w:val="bullet"/>
      <w:lvlText w:val=""/>
      <w:lvlJc w:val="left"/>
      <w:pPr>
        <w:tabs>
          <w:tab w:val="num" w:pos="681"/>
        </w:tabs>
        <w:ind w:left="681" w:hanging="227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57230D"/>
    <w:multiLevelType w:val="hybridMultilevel"/>
    <w:tmpl w:val="DF763AAA"/>
    <w:lvl w:ilvl="0" w:tplc="9C1206D4">
      <w:start w:val="1"/>
      <w:numFmt w:val="bullet"/>
      <w:pStyle w:val="BulletListSmallText"/>
      <w:lvlText w:val=""/>
      <w:lvlPicBulletId w:val="0"/>
      <w:lvlJc w:val="left"/>
      <w:pPr>
        <w:tabs>
          <w:tab w:val="num" w:pos="57"/>
        </w:tabs>
        <w:ind w:left="113" w:hanging="11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C3007"/>
    <w:multiLevelType w:val="hybridMultilevel"/>
    <w:tmpl w:val="8348FE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64950"/>
    <w:multiLevelType w:val="hybridMultilevel"/>
    <w:tmpl w:val="CEEE2834"/>
    <w:lvl w:ilvl="0" w:tplc="49B620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446EA"/>
    <w:multiLevelType w:val="hybridMultilevel"/>
    <w:tmpl w:val="C2F82C0E"/>
    <w:lvl w:ilvl="0" w:tplc="78B425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20FC6"/>
    <w:multiLevelType w:val="multilevel"/>
    <w:tmpl w:val="3D240138"/>
    <w:lvl w:ilvl="0">
      <w:start w:val="1"/>
      <w:numFmt w:val="bullet"/>
      <w:lvlText w:val=""/>
      <w:lvlJc w:val="left"/>
      <w:pPr>
        <w:tabs>
          <w:tab w:val="num" w:pos="681"/>
        </w:tabs>
        <w:ind w:left="681" w:hanging="227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071E6"/>
    <w:multiLevelType w:val="multilevel"/>
    <w:tmpl w:val="7578DEEE"/>
    <w:lvl w:ilvl="0">
      <w:start w:val="1"/>
      <w:numFmt w:val="bullet"/>
      <w:lvlText w:val=""/>
      <w:lvlJc w:val="left"/>
      <w:pPr>
        <w:tabs>
          <w:tab w:val="num" w:pos="681"/>
        </w:tabs>
        <w:ind w:left="681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D64215"/>
    <w:multiLevelType w:val="hybridMultilevel"/>
    <w:tmpl w:val="0150C1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721FB6"/>
    <w:multiLevelType w:val="hybridMultilevel"/>
    <w:tmpl w:val="F5A8F8B4"/>
    <w:lvl w:ilvl="0" w:tplc="1D001256">
      <w:start w:val="1"/>
      <w:numFmt w:val="bullet"/>
      <w:lvlText w:val=""/>
      <w:lvlJc w:val="left"/>
      <w:pPr>
        <w:tabs>
          <w:tab w:val="num" w:pos="681"/>
        </w:tabs>
        <w:ind w:left="681" w:hanging="227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C696D"/>
    <w:multiLevelType w:val="multilevel"/>
    <w:tmpl w:val="1A8CE58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B00EBE"/>
    <w:multiLevelType w:val="hybridMultilevel"/>
    <w:tmpl w:val="0AF4B444"/>
    <w:lvl w:ilvl="0" w:tplc="A368571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HelveticaLTStd-Roman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447415">
    <w:abstractNumId w:val="39"/>
  </w:num>
  <w:num w:numId="2" w16cid:durableId="970941742">
    <w:abstractNumId w:val="45"/>
  </w:num>
  <w:num w:numId="3" w16cid:durableId="2091659569">
    <w:abstractNumId w:val="29"/>
  </w:num>
  <w:num w:numId="4" w16cid:durableId="1137989921">
    <w:abstractNumId w:val="20"/>
  </w:num>
  <w:num w:numId="5" w16cid:durableId="922295852">
    <w:abstractNumId w:val="18"/>
  </w:num>
  <w:num w:numId="6" w16cid:durableId="1817991264">
    <w:abstractNumId w:val="37"/>
  </w:num>
  <w:num w:numId="7" w16cid:durableId="469860078">
    <w:abstractNumId w:val="0"/>
  </w:num>
  <w:num w:numId="8" w16cid:durableId="1587373578">
    <w:abstractNumId w:val="27"/>
  </w:num>
  <w:num w:numId="9" w16cid:durableId="650136976">
    <w:abstractNumId w:val="34"/>
  </w:num>
  <w:num w:numId="10" w16cid:durableId="228081530">
    <w:abstractNumId w:val="1"/>
  </w:num>
  <w:num w:numId="11" w16cid:durableId="1942299558">
    <w:abstractNumId w:val="5"/>
  </w:num>
  <w:num w:numId="12" w16cid:durableId="782187047">
    <w:abstractNumId w:val="42"/>
  </w:num>
  <w:num w:numId="13" w16cid:durableId="1925842863">
    <w:abstractNumId w:val="24"/>
  </w:num>
  <w:num w:numId="14" w16cid:durableId="1156996555">
    <w:abstractNumId w:val="28"/>
  </w:num>
  <w:num w:numId="15" w16cid:durableId="1033461122">
    <w:abstractNumId w:val="16"/>
  </w:num>
  <w:num w:numId="16" w16cid:durableId="3484910">
    <w:abstractNumId w:val="41"/>
  </w:num>
  <w:num w:numId="17" w16cid:durableId="491868643">
    <w:abstractNumId w:val="33"/>
  </w:num>
  <w:num w:numId="18" w16cid:durableId="1190415363">
    <w:abstractNumId w:val="30"/>
  </w:num>
  <w:num w:numId="19" w16cid:durableId="970671204">
    <w:abstractNumId w:val="44"/>
  </w:num>
  <w:num w:numId="20" w16cid:durableId="1570385732">
    <w:abstractNumId w:val="36"/>
  </w:num>
  <w:num w:numId="21" w16cid:durableId="710037055">
    <w:abstractNumId w:val="6"/>
  </w:num>
  <w:num w:numId="22" w16cid:durableId="622657749">
    <w:abstractNumId w:val="13"/>
  </w:num>
  <w:num w:numId="23" w16cid:durableId="1544243417">
    <w:abstractNumId w:val="32"/>
  </w:num>
  <w:num w:numId="24" w16cid:durableId="670185699">
    <w:abstractNumId w:val="17"/>
  </w:num>
  <w:num w:numId="25" w16cid:durableId="1121142996">
    <w:abstractNumId w:val="12"/>
  </w:num>
  <w:num w:numId="26" w16cid:durableId="1361130168">
    <w:abstractNumId w:val="10"/>
  </w:num>
  <w:num w:numId="27" w16cid:durableId="1103694572">
    <w:abstractNumId w:val="14"/>
  </w:num>
  <w:num w:numId="28" w16cid:durableId="204948351">
    <w:abstractNumId w:val="2"/>
  </w:num>
  <w:num w:numId="29" w16cid:durableId="1815874762">
    <w:abstractNumId w:val="21"/>
  </w:num>
  <w:num w:numId="30" w16cid:durableId="2083290831">
    <w:abstractNumId w:val="4"/>
  </w:num>
  <w:num w:numId="31" w16cid:durableId="2047170390">
    <w:abstractNumId w:val="26"/>
  </w:num>
  <w:num w:numId="32" w16cid:durableId="564993420">
    <w:abstractNumId w:val="11"/>
  </w:num>
  <w:num w:numId="33" w16cid:durableId="1442871472">
    <w:abstractNumId w:val="8"/>
  </w:num>
  <w:num w:numId="34" w16cid:durableId="312493852">
    <w:abstractNumId w:val="38"/>
  </w:num>
  <w:num w:numId="35" w16cid:durableId="1175877684">
    <w:abstractNumId w:val="19"/>
  </w:num>
  <w:num w:numId="36" w16cid:durableId="1464228254">
    <w:abstractNumId w:val="31"/>
  </w:num>
  <w:num w:numId="37" w16cid:durableId="1554074297">
    <w:abstractNumId w:val="25"/>
  </w:num>
  <w:num w:numId="38" w16cid:durableId="1965767874">
    <w:abstractNumId w:val="46"/>
  </w:num>
  <w:num w:numId="39" w16cid:durableId="2093159807">
    <w:abstractNumId w:val="15"/>
  </w:num>
  <w:num w:numId="40" w16cid:durableId="1532255906">
    <w:abstractNumId w:val="9"/>
  </w:num>
  <w:num w:numId="41" w16cid:durableId="1851021884">
    <w:abstractNumId w:val="43"/>
  </w:num>
  <w:num w:numId="42" w16cid:durableId="2063213916">
    <w:abstractNumId w:val="23"/>
  </w:num>
  <w:num w:numId="43" w16cid:durableId="1075515662">
    <w:abstractNumId w:val="35"/>
  </w:num>
  <w:num w:numId="44" w16cid:durableId="718748688">
    <w:abstractNumId w:val="3"/>
  </w:num>
  <w:num w:numId="45" w16cid:durableId="1610815069">
    <w:abstractNumId w:val="7"/>
  </w:num>
  <w:num w:numId="46" w16cid:durableId="1473669163">
    <w:abstractNumId w:val="40"/>
  </w:num>
  <w:num w:numId="47" w16cid:durableId="132462976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hyphenationZone w:val="425"/>
  <w:characterSpacingControl w:val="doNotCompress"/>
  <w:hdrShapeDefaults>
    <o:shapedefaults v:ext="edit" spidmax="2059">
      <o:colormru v:ext="edit" colors="#008cb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4933"/>
    <w:rsid w:val="0000319E"/>
    <w:rsid w:val="000075A0"/>
    <w:rsid w:val="00013BD6"/>
    <w:rsid w:val="00013F39"/>
    <w:rsid w:val="00020310"/>
    <w:rsid w:val="00023E93"/>
    <w:rsid w:val="00027120"/>
    <w:rsid w:val="00027BCD"/>
    <w:rsid w:val="0004034D"/>
    <w:rsid w:val="00042BC5"/>
    <w:rsid w:val="00045305"/>
    <w:rsid w:val="000526A1"/>
    <w:rsid w:val="00054980"/>
    <w:rsid w:val="00065686"/>
    <w:rsid w:val="00072405"/>
    <w:rsid w:val="000765D0"/>
    <w:rsid w:val="00076DEA"/>
    <w:rsid w:val="00090EDF"/>
    <w:rsid w:val="00097A7B"/>
    <w:rsid w:val="000A2518"/>
    <w:rsid w:val="000A3BAB"/>
    <w:rsid w:val="000B0BA6"/>
    <w:rsid w:val="000B166E"/>
    <w:rsid w:val="000B62AE"/>
    <w:rsid w:val="000C0612"/>
    <w:rsid w:val="000C5981"/>
    <w:rsid w:val="000D0C23"/>
    <w:rsid w:val="000E5595"/>
    <w:rsid w:val="000E6545"/>
    <w:rsid w:val="000F19D6"/>
    <w:rsid w:val="000F5030"/>
    <w:rsid w:val="00103E6D"/>
    <w:rsid w:val="00105F40"/>
    <w:rsid w:val="00106073"/>
    <w:rsid w:val="001105A6"/>
    <w:rsid w:val="00121EEA"/>
    <w:rsid w:val="00124F20"/>
    <w:rsid w:val="0012565C"/>
    <w:rsid w:val="00127CFF"/>
    <w:rsid w:val="001322F3"/>
    <w:rsid w:val="00135E68"/>
    <w:rsid w:val="00141471"/>
    <w:rsid w:val="00142A58"/>
    <w:rsid w:val="00151DF0"/>
    <w:rsid w:val="00155A0F"/>
    <w:rsid w:val="00157BD2"/>
    <w:rsid w:val="001618F8"/>
    <w:rsid w:val="00163978"/>
    <w:rsid w:val="00170DA5"/>
    <w:rsid w:val="00177D7D"/>
    <w:rsid w:val="0018000E"/>
    <w:rsid w:val="00184B76"/>
    <w:rsid w:val="00184B7E"/>
    <w:rsid w:val="001862B1"/>
    <w:rsid w:val="00186936"/>
    <w:rsid w:val="00190FA1"/>
    <w:rsid w:val="001927D9"/>
    <w:rsid w:val="00193E96"/>
    <w:rsid w:val="00197AF6"/>
    <w:rsid w:val="001A30C2"/>
    <w:rsid w:val="001A523C"/>
    <w:rsid w:val="001C2DCA"/>
    <w:rsid w:val="001C57D2"/>
    <w:rsid w:val="001C77CE"/>
    <w:rsid w:val="001D32CE"/>
    <w:rsid w:val="001F343E"/>
    <w:rsid w:val="001F3522"/>
    <w:rsid w:val="001F3B2F"/>
    <w:rsid w:val="00200B6D"/>
    <w:rsid w:val="00202186"/>
    <w:rsid w:val="00210537"/>
    <w:rsid w:val="00212B0F"/>
    <w:rsid w:val="002163CE"/>
    <w:rsid w:val="00223A44"/>
    <w:rsid w:val="002313A9"/>
    <w:rsid w:val="002338CC"/>
    <w:rsid w:val="002402DA"/>
    <w:rsid w:val="00240B45"/>
    <w:rsid w:val="00244F8D"/>
    <w:rsid w:val="002476E0"/>
    <w:rsid w:val="00253442"/>
    <w:rsid w:val="00253CCC"/>
    <w:rsid w:val="00257D4F"/>
    <w:rsid w:val="002622D6"/>
    <w:rsid w:val="002760F7"/>
    <w:rsid w:val="0027790E"/>
    <w:rsid w:val="00281E0F"/>
    <w:rsid w:val="00290ACE"/>
    <w:rsid w:val="00293E5C"/>
    <w:rsid w:val="00295678"/>
    <w:rsid w:val="002A20CF"/>
    <w:rsid w:val="002A5E9A"/>
    <w:rsid w:val="002A6392"/>
    <w:rsid w:val="002A6570"/>
    <w:rsid w:val="002B138A"/>
    <w:rsid w:val="002B3F6A"/>
    <w:rsid w:val="002B4CD0"/>
    <w:rsid w:val="002B6922"/>
    <w:rsid w:val="002C5FFE"/>
    <w:rsid w:val="002D1EEA"/>
    <w:rsid w:val="002D55D4"/>
    <w:rsid w:val="002D68C7"/>
    <w:rsid w:val="002D750D"/>
    <w:rsid w:val="002E05D8"/>
    <w:rsid w:val="002F1F94"/>
    <w:rsid w:val="003004D8"/>
    <w:rsid w:val="00302503"/>
    <w:rsid w:val="00303824"/>
    <w:rsid w:val="00303B7D"/>
    <w:rsid w:val="00305071"/>
    <w:rsid w:val="00310184"/>
    <w:rsid w:val="00314042"/>
    <w:rsid w:val="00322961"/>
    <w:rsid w:val="00324634"/>
    <w:rsid w:val="003247F8"/>
    <w:rsid w:val="00346826"/>
    <w:rsid w:val="003512B9"/>
    <w:rsid w:val="00367CBE"/>
    <w:rsid w:val="0037493F"/>
    <w:rsid w:val="00377EF3"/>
    <w:rsid w:val="003833B5"/>
    <w:rsid w:val="00391A1F"/>
    <w:rsid w:val="003A3000"/>
    <w:rsid w:val="003A30BD"/>
    <w:rsid w:val="003A61D8"/>
    <w:rsid w:val="003A6575"/>
    <w:rsid w:val="003B1D1D"/>
    <w:rsid w:val="003C0876"/>
    <w:rsid w:val="003C12B8"/>
    <w:rsid w:val="003C2EEC"/>
    <w:rsid w:val="003C31B6"/>
    <w:rsid w:val="003C3432"/>
    <w:rsid w:val="003D63E9"/>
    <w:rsid w:val="003F1E84"/>
    <w:rsid w:val="003F5032"/>
    <w:rsid w:val="003F5BE2"/>
    <w:rsid w:val="00401122"/>
    <w:rsid w:val="004022F5"/>
    <w:rsid w:val="004053D8"/>
    <w:rsid w:val="00415451"/>
    <w:rsid w:val="00420CF8"/>
    <w:rsid w:val="00421505"/>
    <w:rsid w:val="004250C7"/>
    <w:rsid w:val="00425704"/>
    <w:rsid w:val="00431A48"/>
    <w:rsid w:val="00437F96"/>
    <w:rsid w:val="00440456"/>
    <w:rsid w:val="00447065"/>
    <w:rsid w:val="00453B33"/>
    <w:rsid w:val="004575BA"/>
    <w:rsid w:val="00460163"/>
    <w:rsid w:val="00460389"/>
    <w:rsid w:val="00462EE7"/>
    <w:rsid w:val="00464942"/>
    <w:rsid w:val="00465252"/>
    <w:rsid w:val="00465DDE"/>
    <w:rsid w:val="00472178"/>
    <w:rsid w:val="004753DE"/>
    <w:rsid w:val="00475943"/>
    <w:rsid w:val="004764B8"/>
    <w:rsid w:val="00477CBB"/>
    <w:rsid w:val="00483DD0"/>
    <w:rsid w:val="004853B2"/>
    <w:rsid w:val="004922A4"/>
    <w:rsid w:val="004928CE"/>
    <w:rsid w:val="00493266"/>
    <w:rsid w:val="004A302A"/>
    <w:rsid w:val="004A47A2"/>
    <w:rsid w:val="004B38AF"/>
    <w:rsid w:val="004C644F"/>
    <w:rsid w:val="004C7FE8"/>
    <w:rsid w:val="004D0B14"/>
    <w:rsid w:val="004D220C"/>
    <w:rsid w:val="004E030A"/>
    <w:rsid w:val="004E0409"/>
    <w:rsid w:val="004E68B5"/>
    <w:rsid w:val="00501B27"/>
    <w:rsid w:val="005044BF"/>
    <w:rsid w:val="00504FCB"/>
    <w:rsid w:val="00512D7C"/>
    <w:rsid w:val="00520667"/>
    <w:rsid w:val="00530C58"/>
    <w:rsid w:val="005311C0"/>
    <w:rsid w:val="00531AD4"/>
    <w:rsid w:val="00536033"/>
    <w:rsid w:val="00536F26"/>
    <w:rsid w:val="00541759"/>
    <w:rsid w:val="00542293"/>
    <w:rsid w:val="0054577A"/>
    <w:rsid w:val="005470EC"/>
    <w:rsid w:val="00553ACF"/>
    <w:rsid w:val="00553CA9"/>
    <w:rsid w:val="00555933"/>
    <w:rsid w:val="00557071"/>
    <w:rsid w:val="00563B88"/>
    <w:rsid w:val="00563EE4"/>
    <w:rsid w:val="00564ADF"/>
    <w:rsid w:val="005709D8"/>
    <w:rsid w:val="00571844"/>
    <w:rsid w:val="00575978"/>
    <w:rsid w:val="0058661B"/>
    <w:rsid w:val="005A497B"/>
    <w:rsid w:val="005A4FF2"/>
    <w:rsid w:val="005B60B7"/>
    <w:rsid w:val="005C12DE"/>
    <w:rsid w:val="005C5675"/>
    <w:rsid w:val="005C7FB4"/>
    <w:rsid w:val="005D003C"/>
    <w:rsid w:val="005E2FB6"/>
    <w:rsid w:val="005E5453"/>
    <w:rsid w:val="005E7E9F"/>
    <w:rsid w:val="005F570B"/>
    <w:rsid w:val="005F6CBB"/>
    <w:rsid w:val="0060137F"/>
    <w:rsid w:val="00612033"/>
    <w:rsid w:val="00612AD2"/>
    <w:rsid w:val="00614D6E"/>
    <w:rsid w:val="00616C4C"/>
    <w:rsid w:val="00634716"/>
    <w:rsid w:val="00634E25"/>
    <w:rsid w:val="00636F72"/>
    <w:rsid w:val="00640C24"/>
    <w:rsid w:val="00641A14"/>
    <w:rsid w:val="0064520E"/>
    <w:rsid w:val="006528C8"/>
    <w:rsid w:val="006528FB"/>
    <w:rsid w:val="006634F0"/>
    <w:rsid w:val="006646AB"/>
    <w:rsid w:val="00667A73"/>
    <w:rsid w:val="0067403B"/>
    <w:rsid w:val="00676989"/>
    <w:rsid w:val="00677652"/>
    <w:rsid w:val="00680539"/>
    <w:rsid w:val="006812E2"/>
    <w:rsid w:val="0068149D"/>
    <w:rsid w:val="006831CD"/>
    <w:rsid w:val="006841C1"/>
    <w:rsid w:val="0068447C"/>
    <w:rsid w:val="00685982"/>
    <w:rsid w:val="00687E8D"/>
    <w:rsid w:val="006910E5"/>
    <w:rsid w:val="006918EA"/>
    <w:rsid w:val="006A4CB3"/>
    <w:rsid w:val="006A534B"/>
    <w:rsid w:val="006A5B58"/>
    <w:rsid w:val="006B5134"/>
    <w:rsid w:val="006C159A"/>
    <w:rsid w:val="006C5FF9"/>
    <w:rsid w:val="006D0CF1"/>
    <w:rsid w:val="006D40F9"/>
    <w:rsid w:val="006D5B1C"/>
    <w:rsid w:val="006E119B"/>
    <w:rsid w:val="006E316B"/>
    <w:rsid w:val="006E3F40"/>
    <w:rsid w:val="006E4E0D"/>
    <w:rsid w:val="006F06A6"/>
    <w:rsid w:val="006F0A23"/>
    <w:rsid w:val="006F345E"/>
    <w:rsid w:val="007003A1"/>
    <w:rsid w:val="0070135F"/>
    <w:rsid w:val="00702EB4"/>
    <w:rsid w:val="00705014"/>
    <w:rsid w:val="00705314"/>
    <w:rsid w:val="007076BE"/>
    <w:rsid w:val="007225FC"/>
    <w:rsid w:val="00726666"/>
    <w:rsid w:val="00733DA6"/>
    <w:rsid w:val="007531EE"/>
    <w:rsid w:val="0075738D"/>
    <w:rsid w:val="0076185B"/>
    <w:rsid w:val="0076209D"/>
    <w:rsid w:val="00764724"/>
    <w:rsid w:val="007651F4"/>
    <w:rsid w:val="00766E92"/>
    <w:rsid w:val="00770DB1"/>
    <w:rsid w:val="00771F2F"/>
    <w:rsid w:val="00780F4B"/>
    <w:rsid w:val="00783B3F"/>
    <w:rsid w:val="0079072B"/>
    <w:rsid w:val="007912B6"/>
    <w:rsid w:val="00796F89"/>
    <w:rsid w:val="00797F31"/>
    <w:rsid w:val="007A1D68"/>
    <w:rsid w:val="007C14C6"/>
    <w:rsid w:val="007C1631"/>
    <w:rsid w:val="007C1E9C"/>
    <w:rsid w:val="007C243B"/>
    <w:rsid w:val="007C58F9"/>
    <w:rsid w:val="007C61AD"/>
    <w:rsid w:val="007C6DD0"/>
    <w:rsid w:val="007D122F"/>
    <w:rsid w:val="007D4FFB"/>
    <w:rsid w:val="007D6F25"/>
    <w:rsid w:val="007E2A49"/>
    <w:rsid w:val="007E77DA"/>
    <w:rsid w:val="007F1502"/>
    <w:rsid w:val="007F6EC2"/>
    <w:rsid w:val="007F782C"/>
    <w:rsid w:val="00801BA7"/>
    <w:rsid w:val="0080327A"/>
    <w:rsid w:val="0080608E"/>
    <w:rsid w:val="00814A67"/>
    <w:rsid w:val="0082065E"/>
    <w:rsid w:val="00821280"/>
    <w:rsid w:val="008222AF"/>
    <w:rsid w:val="008311BC"/>
    <w:rsid w:val="00834E28"/>
    <w:rsid w:val="008423D7"/>
    <w:rsid w:val="008514EA"/>
    <w:rsid w:val="0085573B"/>
    <w:rsid w:val="00861989"/>
    <w:rsid w:val="008624E5"/>
    <w:rsid w:val="00864099"/>
    <w:rsid w:val="00872033"/>
    <w:rsid w:val="00874AED"/>
    <w:rsid w:val="00876E9E"/>
    <w:rsid w:val="00881D9E"/>
    <w:rsid w:val="00882051"/>
    <w:rsid w:val="00886C66"/>
    <w:rsid w:val="00890A25"/>
    <w:rsid w:val="00895BCD"/>
    <w:rsid w:val="008A2165"/>
    <w:rsid w:val="008C1CCA"/>
    <w:rsid w:val="008C3D07"/>
    <w:rsid w:val="008D1722"/>
    <w:rsid w:val="008D1B1B"/>
    <w:rsid w:val="008D317F"/>
    <w:rsid w:val="008D41DF"/>
    <w:rsid w:val="008E3072"/>
    <w:rsid w:val="008E5AF6"/>
    <w:rsid w:val="008E69E6"/>
    <w:rsid w:val="008E7577"/>
    <w:rsid w:val="008F5751"/>
    <w:rsid w:val="008F6393"/>
    <w:rsid w:val="0090215C"/>
    <w:rsid w:val="00903309"/>
    <w:rsid w:val="00903CF8"/>
    <w:rsid w:val="00905FDA"/>
    <w:rsid w:val="00915C8C"/>
    <w:rsid w:val="009168EF"/>
    <w:rsid w:val="00917978"/>
    <w:rsid w:val="00921746"/>
    <w:rsid w:val="00921799"/>
    <w:rsid w:val="00922E64"/>
    <w:rsid w:val="00923DF2"/>
    <w:rsid w:val="0092524D"/>
    <w:rsid w:val="0093521D"/>
    <w:rsid w:val="0094700D"/>
    <w:rsid w:val="00951F18"/>
    <w:rsid w:val="009633F6"/>
    <w:rsid w:val="009668D9"/>
    <w:rsid w:val="00966D05"/>
    <w:rsid w:val="009772F8"/>
    <w:rsid w:val="00981CA8"/>
    <w:rsid w:val="00984553"/>
    <w:rsid w:val="009906C7"/>
    <w:rsid w:val="0099541F"/>
    <w:rsid w:val="00995A7D"/>
    <w:rsid w:val="009A38C4"/>
    <w:rsid w:val="009B5934"/>
    <w:rsid w:val="009B60EB"/>
    <w:rsid w:val="009C0B31"/>
    <w:rsid w:val="009C295A"/>
    <w:rsid w:val="009D09F0"/>
    <w:rsid w:val="009D3558"/>
    <w:rsid w:val="009D3FF6"/>
    <w:rsid w:val="009D6227"/>
    <w:rsid w:val="009E18AB"/>
    <w:rsid w:val="009E6E59"/>
    <w:rsid w:val="009F4A8D"/>
    <w:rsid w:val="009F70E3"/>
    <w:rsid w:val="00A04F76"/>
    <w:rsid w:val="00A10A4C"/>
    <w:rsid w:val="00A11305"/>
    <w:rsid w:val="00A15A72"/>
    <w:rsid w:val="00A171C5"/>
    <w:rsid w:val="00A17B8C"/>
    <w:rsid w:val="00A2101C"/>
    <w:rsid w:val="00A23C8D"/>
    <w:rsid w:val="00A30CC1"/>
    <w:rsid w:val="00A31BDD"/>
    <w:rsid w:val="00A436D8"/>
    <w:rsid w:val="00A46220"/>
    <w:rsid w:val="00A51763"/>
    <w:rsid w:val="00A51D28"/>
    <w:rsid w:val="00A540E1"/>
    <w:rsid w:val="00A5598B"/>
    <w:rsid w:val="00A736B1"/>
    <w:rsid w:val="00A77697"/>
    <w:rsid w:val="00A82D32"/>
    <w:rsid w:val="00A9794A"/>
    <w:rsid w:val="00AA72B6"/>
    <w:rsid w:val="00AB0333"/>
    <w:rsid w:val="00AB1DDE"/>
    <w:rsid w:val="00AB3072"/>
    <w:rsid w:val="00AC23CD"/>
    <w:rsid w:val="00AD3521"/>
    <w:rsid w:val="00AD6ABC"/>
    <w:rsid w:val="00AE7C10"/>
    <w:rsid w:val="00AF53C8"/>
    <w:rsid w:val="00AF6212"/>
    <w:rsid w:val="00B03DC6"/>
    <w:rsid w:val="00B04098"/>
    <w:rsid w:val="00B05058"/>
    <w:rsid w:val="00B05173"/>
    <w:rsid w:val="00B059D9"/>
    <w:rsid w:val="00B07889"/>
    <w:rsid w:val="00B106D9"/>
    <w:rsid w:val="00B11536"/>
    <w:rsid w:val="00B16076"/>
    <w:rsid w:val="00B171BB"/>
    <w:rsid w:val="00B17ED5"/>
    <w:rsid w:val="00B2618A"/>
    <w:rsid w:val="00B34C8A"/>
    <w:rsid w:val="00B36BF4"/>
    <w:rsid w:val="00B421CA"/>
    <w:rsid w:val="00B42C10"/>
    <w:rsid w:val="00B442DE"/>
    <w:rsid w:val="00B451C4"/>
    <w:rsid w:val="00B468D5"/>
    <w:rsid w:val="00B571C1"/>
    <w:rsid w:val="00B571EC"/>
    <w:rsid w:val="00B5784A"/>
    <w:rsid w:val="00B662B5"/>
    <w:rsid w:val="00B66F52"/>
    <w:rsid w:val="00B71768"/>
    <w:rsid w:val="00B717F7"/>
    <w:rsid w:val="00B72877"/>
    <w:rsid w:val="00B76530"/>
    <w:rsid w:val="00B8441B"/>
    <w:rsid w:val="00B9307E"/>
    <w:rsid w:val="00B96236"/>
    <w:rsid w:val="00B962B0"/>
    <w:rsid w:val="00BA26F8"/>
    <w:rsid w:val="00BB79BA"/>
    <w:rsid w:val="00BC392B"/>
    <w:rsid w:val="00BC594C"/>
    <w:rsid w:val="00BC5EEA"/>
    <w:rsid w:val="00BD221A"/>
    <w:rsid w:val="00BE0DDA"/>
    <w:rsid w:val="00BF28DA"/>
    <w:rsid w:val="00BF55EB"/>
    <w:rsid w:val="00BF677E"/>
    <w:rsid w:val="00BF718F"/>
    <w:rsid w:val="00C033D0"/>
    <w:rsid w:val="00C03FA1"/>
    <w:rsid w:val="00C0765E"/>
    <w:rsid w:val="00C32CC9"/>
    <w:rsid w:val="00C346D4"/>
    <w:rsid w:val="00C352E4"/>
    <w:rsid w:val="00C36A60"/>
    <w:rsid w:val="00C51FBD"/>
    <w:rsid w:val="00C52519"/>
    <w:rsid w:val="00C5291D"/>
    <w:rsid w:val="00C5403C"/>
    <w:rsid w:val="00C57BF4"/>
    <w:rsid w:val="00C6603A"/>
    <w:rsid w:val="00C67276"/>
    <w:rsid w:val="00C7027D"/>
    <w:rsid w:val="00C729A5"/>
    <w:rsid w:val="00C74F8D"/>
    <w:rsid w:val="00C7728F"/>
    <w:rsid w:val="00C81E57"/>
    <w:rsid w:val="00C8541E"/>
    <w:rsid w:val="00C940B1"/>
    <w:rsid w:val="00C94933"/>
    <w:rsid w:val="00C95505"/>
    <w:rsid w:val="00C971CA"/>
    <w:rsid w:val="00CA09C5"/>
    <w:rsid w:val="00CA1EA1"/>
    <w:rsid w:val="00CA7585"/>
    <w:rsid w:val="00CB6BAD"/>
    <w:rsid w:val="00CC5888"/>
    <w:rsid w:val="00CD05BC"/>
    <w:rsid w:val="00CD3D3D"/>
    <w:rsid w:val="00CD74C5"/>
    <w:rsid w:val="00CE0D65"/>
    <w:rsid w:val="00CE7657"/>
    <w:rsid w:val="00CF3E94"/>
    <w:rsid w:val="00D010ED"/>
    <w:rsid w:val="00D03D18"/>
    <w:rsid w:val="00D06947"/>
    <w:rsid w:val="00D12646"/>
    <w:rsid w:val="00D12CB1"/>
    <w:rsid w:val="00D13379"/>
    <w:rsid w:val="00D16664"/>
    <w:rsid w:val="00D241D3"/>
    <w:rsid w:val="00D2499E"/>
    <w:rsid w:val="00D26580"/>
    <w:rsid w:val="00D328E0"/>
    <w:rsid w:val="00D442BC"/>
    <w:rsid w:val="00D45814"/>
    <w:rsid w:val="00D50083"/>
    <w:rsid w:val="00D5078D"/>
    <w:rsid w:val="00D5321E"/>
    <w:rsid w:val="00D537BC"/>
    <w:rsid w:val="00D86ABB"/>
    <w:rsid w:val="00DA08D2"/>
    <w:rsid w:val="00DA21C6"/>
    <w:rsid w:val="00DA423F"/>
    <w:rsid w:val="00DC04D5"/>
    <w:rsid w:val="00DE07FB"/>
    <w:rsid w:val="00DE1EF3"/>
    <w:rsid w:val="00DE3FA9"/>
    <w:rsid w:val="00DE5714"/>
    <w:rsid w:val="00DF00F6"/>
    <w:rsid w:val="00DF58CA"/>
    <w:rsid w:val="00DF7A67"/>
    <w:rsid w:val="00DF7D7C"/>
    <w:rsid w:val="00E03838"/>
    <w:rsid w:val="00E03BB0"/>
    <w:rsid w:val="00E04E8C"/>
    <w:rsid w:val="00E11EBF"/>
    <w:rsid w:val="00E139E8"/>
    <w:rsid w:val="00E15A22"/>
    <w:rsid w:val="00E243CD"/>
    <w:rsid w:val="00E25079"/>
    <w:rsid w:val="00E33672"/>
    <w:rsid w:val="00E33C4C"/>
    <w:rsid w:val="00E45301"/>
    <w:rsid w:val="00E506B0"/>
    <w:rsid w:val="00E507BD"/>
    <w:rsid w:val="00E5157F"/>
    <w:rsid w:val="00E5186A"/>
    <w:rsid w:val="00E52C65"/>
    <w:rsid w:val="00E607B7"/>
    <w:rsid w:val="00E624D9"/>
    <w:rsid w:val="00E708E8"/>
    <w:rsid w:val="00E71592"/>
    <w:rsid w:val="00E73032"/>
    <w:rsid w:val="00E77E7D"/>
    <w:rsid w:val="00E81402"/>
    <w:rsid w:val="00E8329F"/>
    <w:rsid w:val="00E83DD6"/>
    <w:rsid w:val="00E84782"/>
    <w:rsid w:val="00E86839"/>
    <w:rsid w:val="00E91BCC"/>
    <w:rsid w:val="00E93610"/>
    <w:rsid w:val="00E9513D"/>
    <w:rsid w:val="00E965BC"/>
    <w:rsid w:val="00E97308"/>
    <w:rsid w:val="00EA2D23"/>
    <w:rsid w:val="00EA3C22"/>
    <w:rsid w:val="00EA5D26"/>
    <w:rsid w:val="00EA6AD2"/>
    <w:rsid w:val="00EB1C3F"/>
    <w:rsid w:val="00EB7827"/>
    <w:rsid w:val="00EC2DFD"/>
    <w:rsid w:val="00ED2905"/>
    <w:rsid w:val="00ED5B8F"/>
    <w:rsid w:val="00EE0BA7"/>
    <w:rsid w:val="00EE1CD9"/>
    <w:rsid w:val="00EE39FC"/>
    <w:rsid w:val="00EE6B60"/>
    <w:rsid w:val="00EF36B8"/>
    <w:rsid w:val="00EF77D3"/>
    <w:rsid w:val="00F0561A"/>
    <w:rsid w:val="00F07694"/>
    <w:rsid w:val="00F12A1A"/>
    <w:rsid w:val="00F1432F"/>
    <w:rsid w:val="00F22BEB"/>
    <w:rsid w:val="00F33BC6"/>
    <w:rsid w:val="00F46628"/>
    <w:rsid w:val="00F5451C"/>
    <w:rsid w:val="00F54FFB"/>
    <w:rsid w:val="00F55142"/>
    <w:rsid w:val="00F60689"/>
    <w:rsid w:val="00F63C8A"/>
    <w:rsid w:val="00F652AE"/>
    <w:rsid w:val="00F76AE2"/>
    <w:rsid w:val="00F77B09"/>
    <w:rsid w:val="00F932E0"/>
    <w:rsid w:val="00F93B09"/>
    <w:rsid w:val="00F965C0"/>
    <w:rsid w:val="00FA11EE"/>
    <w:rsid w:val="00FA1E97"/>
    <w:rsid w:val="00FA32E2"/>
    <w:rsid w:val="00FA61D3"/>
    <w:rsid w:val="00FB5E7C"/>
    <w:rsid w:val="00FD2F2C"/>
    <w:rsid w:val="00FE09B8"/>
    <w:rsid w:val="00FF1AA1"/>
    <w:rsid w:val="00FF4CB0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08cbd"/>
    </o:shapedefaults>
    <o:shapelayout v:ext="edit">
      <o:idmap v:ext="edit" data="1"/>
    </o:shapelayout>
  </w:shapeDefaults>
  <w:decimalSymbol w:val=","/>
  <w:listSeparator w:val=";"/>
  <w14:docId w14:val="026F4ED8"/>
  <w15:chartTrackingRefBased/>
  <w15:docId w15:val="{482A4E05-338B-4984-8812-75110D38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93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42D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42D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93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SmallText">
    <w:name w:val="Bullet List Small Text"/>
    <w:basedOn w:val="Normal"/>
    <w:rsid w:val="009668D9"/>
    <w:pPr>
      <w:numPr>
        <w:numId w:val="6"/>
      </w:numPr>
    </w:pPr>
  </w:style>
  <w:style w:type="character" w:styleId="Hyperlink">
    <w:name w:val="Hyperlink"/>
    <w:rsid w:val="00D86ABB"/>
    <w:rPr>
      <w:color w:val="0000FF"/>
      <w:u w:val="single"/>
    </w:rPr>
  </w:style>
  <w:style w:type="paragraph" w:styleId="ListBullet3">
    <w:name w:val="List Bullet 3"/>
    <w:basedOn w:val="Normal"/>
    <w:rsid w:val="005470EC"/>
    <w:pPr>
      <w:numPr>
        <w:numId w:val="8"/>
      </w:numPr>
    </w:pPr>
  </w:style>
  <w:style w:type="paragraph" w:styleId="ListBullet2">
    <w:name w:val="List Bullet 2"/>
    <w:basedOn w:val="Normal"/>
    <w:rsid w:val="005470EC"/>
    <w:pPr>
      <w:numPr>
        <w:numId w:val="21"/>
      </w:numPr>
    </w:pPr>
  </w:style>
  <w:style w:type="paragraph" w:styleId="NormalWeb">
    <w:name w:val="Normal (Web)"/>
    <w:basedOn w:val="Normal"/>
    <w:unhideWhenUsed/>
    <w:rsid w:val="00C949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BE"/>
    </w:rPr>
  </w:style>
  <w:style w:type="paragraph" w:styleId="ListParagraph">
    <w:name w:val="List Paragraph"/>
    <w:basedOn w:val="Normal"/>
    <w:uiPriority w:val="34"/>
    <w:qFormat/>
    <w:rsid w:val="00C94933"/>
    <w:pPr>
      <w:ind w:left="720"/>
      <w:contextualSpacing/>
    </w:pPr>
  </w:style>
  <w:style w:type="character" w:customStyle="1" w:styleId="newstext">
    <w:name w:val="newstext"/>
    <w:rsid w:val="00C94933"/>
  </w:style>
  <w:style w:type="character" w:styleId="FootnoteReference">
    <w:name w:val="footnote reference"/>
    <w:rsid w:val="00C9493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C949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C94933"/>
    <w:rPr>
      <w:rFonts w:ascii="Calibri" w:eastAsia="Calibri" w:hAnsi="Calibri"/>
      <w:lang w:val="nl-BE" w:eastAsia="en-US"/>
    </w:rPr>
  </w:style>
  <w:style w:type="character" w:styleId="FollowedHyperlink">
    <w:name w:val="FollowedHyperlink"/>
    <w:rsid w:val="00C94933"/>
    <w:rPr>
      <w:color w:val="800080"/>
      <w:u w:val="single"/>
    </w:rPr>
  </w:style>
  <w:style w:type="character" w:styleId="CommentReference">
    <w:name w:val="annotation reference"/>
    <w:rsid w:val="00A436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36D8"/>
    <w:rPr>
      <w:sz w:val="20"/>
      <w:szCs w:val="20"/>
    </w:rPr>
  </w:style>
  <w:style w:type="character" w:customStyle="1" w:styleId="CommentTextChar">
    <w:name w:val="Comment Text Char"/>
    <w:link w:val="CommentText"/>
    <w:rsid w:val="00A436D8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436D8"/>
    <w:rPr>
      <w:b/>
      <w:bCs/>
    </w:rPr>
  </w:style>
  <w:style w:type="character" w:customStyle="1" w:styleId="CommentSubjectChar">
    <w:name w:val="Comment Subject Char"/>
    <w:link w:val="CommentSubject"/>
    <w:rsid w:val="00A436D8"/>
    <w:rPr>
      <w:rFonts w:ascii="Calibri" w:eastAsia="Calibri" w:hAnsi="Calibri"/>
      <w:b/>
      <w:bCs/>
      <w:lang w:eastAsia="en-US"/>
    </w:rPr>
  </w:style>
  <w:style w:type="paragraph" w:styleId="BalloonText">
    <w:name w:val="Balloon Text"/>
    <w:basedOn w:val="Normal"/>
    <w:link w:val="BalloonTextChar"/>
    <w:rsid w:val="00A4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436D8"/>
    <w:rPr>
      <w:rFonts w:ascii="Tahoma" w:eastAsia="Calibri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B17E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erina.wallyn@fido.fed.b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ieter.vanderbeke@fido.fed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herina.wallyn@fido.fed.be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9759D-71C3-416C-8566-49F3BA1C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948</Words>
  <Characters>5217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Fax</vt:lpstr>
      <vt:lpstr>Fax</vt:lpstr>
    </vt:vector>
  </TitlesOfParts>
  <Company>Lemento</Company>
  <LinksUpToDate>false</LinksUpToDate>
  <CharactersWithSpaces>6153</CharactersWithSpaces>
  <SharedDoc>false</SharedDoc>
  <HLinks>
    <vt:vector size="12" baseType="variant">
      <vt:variant>
        <vt:i4>5505141</vt:i4>
      </vt:variant>
      <vt:variant>
        <vt:i4>3</vt:i4>
      </vt:variant>
      <vt:variant>
        <vt:i4>0</vt:i4>
      </vt:variant>
      <vt:variant>
        <vt:i4>5</vt:i4>
      </vt:variant>
      <vt:variant>
        <vt:lpwstr>mailto:katherina.wallyn@fido.fed.be</vt:lpwstr>
      </vt:variant>
      <vt:variant>
        <vt:lpwstr/>
      </vt:variant>
      <vt:variant>
        <vt:i4>6160435</vt:i4>
      </vt:variant>
      <vt:variant>
        <vt:i4>0</vt:i4>
      </vt:variant>
      <vt:variant>
        <vt:i4>0</vt:i4>
      </vt:variant>
      <vt:variant>
        <vt:i4>5</vt:i4>
      </vt:variant>
      <vt:variant>
        <vt:lpwstr>mailto:communicatie@fido.fed.be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subject/>
  <dc:creator>Custers Veerle</dc:creator>
  <cp:keywords/>
  <cp:lastModifiedBy>Wallyn Katherina</cp:lastModifiedBy>
  <cp:revision>7</cp:revision>
  <cp:lastPrinted>2023-05-09T14:00:00Z</cp:lastPrinted>
  <dcterms:created xsi:type="dcterms:W3CDTF">2023-06-27T09:15:00Z</dcterms:created>
  <dcterms:modified xsi:type="dcterms:W3CDTF">2023-08-21T07:15:00Z</dcterms:modified>
</cp:coreProperties>
</file>