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1FD7" w14:textId="77777777" w:rsidR="003A3047" w:rsidRDefault="003A30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42B0" w:rsidRPr="00DF42B0" w14:paraId="5C22B38F" w14:textId="77777777" w:rsidTr="0059656E">
        <w:trPr>
          <w:trHeight w:val="826"/>
        </w:trPr>
        <w:tc>
          <w:tcPr>
            <w:tcW w:w="9062" w:type="dxa"/>
            <w:shd w:val="clear" w:color="auto" w:fill="C5E0B3" w:themeFill="accent6" w:themeFillTint="66"/>
          </w:tcPr>
          <w:p w14:paraId="5F329F0A" w14:textId="77777777" w:rsidR="00DF42B0" w:rsidRPr="00DF42B0" w:rsidRDefault="00DF42B0" w:rsidP="00DF42B0">
            <w:pPr>
              <w:jc w:val="center"/>
              <w:rPr>
                <w:sz w:val="24"/>
                <w:szCs w:val="24"/>
              </w:rPr>
            </w:pPr>
            <w:r w:rsidRPr="00DF42B0">
              <w:rPr>
                <w:sz w:val="24"/>
                <w:szCs w:val="24"/>
              </w:rPr>
              <w:t>Avant-projet de</w:t>
            </w:r>
          </w:p>
          <w:p w14:paraId="340C331A" w14:textId="77777777" w:rsidR="00DF42B0" w:rsidRPr="00DF42B0" w:rsidRDefault="00DF42B0" w:rsidP="00DF42B0">
            <w:pPr>
              <w:jc w:val="center"/>
              <w:rPr>
                <w:sz w:val="28"/>
                <w:szCs w:val="28"/>
              </w:rPr>
            </w:pPr>
            <w:r w:rsidRPr="00DF42B0">
              <w:rPr>
                <w:sz w:val="28"/>
                <w:szCs w:val="28"/>
              </w:rPr>
              <w:t>Plan Fédéral de Développement Durable</w:t>
            </w:r>
          </w:p>
          <w:p w14:paraId="46F5BB64" w14:textId="2AD5E085" w:rsidR="00DF42B0" w:rsidRPr="00DF42B0" w:rsidRDefault="00DF42B0" w:rsidP="00DF42B0">
            <w:pPr>
              <w:jc w:val="center"/>
              <w:rPr>
                <w:i/>
                <w:iCs/>
                <w:sz w:val="24"/>
                <w:szCs w:val="24"/>
              </w:rPr>
            </w:pPr>
            <w:r w:rsidRPr="00DF42B0">
              <w:rPr>
                <w:i/>
                <w:iCs/>
                <w:sz w:val="24"/>
                <w:szCs w:val="24"/>
              </w:rPr>
              <w:t>-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C034ED">
              <w:rPr>
                <w:i/>
                <w:iCs/>
                <w:sz w:val="24"/>
                <w:szCs w:val="24"/>
              </w:rPr>
              <w:t>Guide pour le lecteur</w:t>
            </w:r>
            <w:r w:rsidRPr="00DF42B0">
              <w:rPr>
                <w:i/>
                <w:iCs/>
                <w:sz w:val="24"/>
                <w:szCs w:val="24"/>
              </w:rPr>
              <w:t>-</w:t>
            </w:r>
          </w:p>
        </w:tc>
      </w:tr>
    </w:tbl>
    <w:p w14:paraId="39E55EC8" w14:textId="35DEFF52" w:rsidR="00DF42B0" w:rsidRDefault="00DF42B0" w:rsidP="00DF42B0"/>
    <w:p w14:paraId="6B668553" w14:textId="77777777" w:rsidR="00DF42B0" w:rsidRDefault="00DF42B0" w:rsidP="00DF42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656E" w14:paraId="1C36F4A6" w14:textId="77777777" w:rsidTr="00A82444">
        <w:trPr>
          <w:trHeight w:val="2614"/>
        </w:trPr>
        <w:tc>
          <w:tcPr>
            <w:tcW w:w="9062" w:type="dxa"/>
          </w:tcPr>
          <w:p w14:paraId="15C21F80" w14:textId="68046037" w:rsidR="0059656E" w:rsidRPr="00FA25F3" w:rsidRDefault="00B4562D" w:rsidP="00B4562D">
            <w:pPr>
              <w:rPr>
                <w:i/>
                <w:iCs/>
              </w:rPr>
            </w:pPr>
            <w:r w:rsidRPr="00FA25F3">
              <w:rPr>
                <w:i/>
                <w:iCs/>
              </w:rPr>
              <w:t>La Commission Interdépartementale pour le Développement durable (CIDD) est l’organe fédéral chargé d’élaborer le P</w:t>
            </w:r>
            <w:r w:rsidR="00EE127B">
              <w:rPr>
                <w:i/>
                <w:iCs/>
              </w:rPr>
              <w:t xml:space="preserve">lan </w:t>
            </w:r>
            <w:r w:rsidRPr="00FA25F3">
              <w:rPr>
                <w:i/>
                <w:iCs/>
              </w:rPr>
              <w:t>F</w:t>
            </w:r>
            <w:r w:rsidR="00EE127B">
              <w:rPr>
                <w:i/>
                <w:iCs/>
              </w:rPr>
              <w:t xml:space="preserve">édéral de </w:t>
            </w:r>
            <w:r w:rsidRPr="00FA25F3">
              <w:rPr>
                <w:i/>
                <w:iCs/>
              </w:rPr>
              <w:t>D</w:t>
            </w:r>
            <w:r w:rsidR="00EE127B">
              <w:rPr>
                <w:i/>
                <w:iCs/>
              </w:rPr>
              <w:t xml:space="preserve">éveloppement </w:t>
            </w:r>
            <w:r w:rsidRPr="00FA25F3">
              <w:rPr>
                <w:i/>
                <w:iCs/>
              </w:rPr>
              <w:t>D</w:t>
            </w:r>
            <w:r w:rsidR="00EE127B">
              <w:rPr>
                <w:i/>
                <w:iCs/>
              </w:rPr>
              <w:t>urable (PFDD)</w:t>
            </w:r>
            <w:r w:rsidRPr="00FA25F3">
              <w:rPr>
                <w:i/>
                <w:iCs/>
              </w:rPr>
              <w:t xml:space="preserve">. Elle </w:t>
            </w:r>
            <w:r w:rsidR="00EE127B">
              <w:rPr>
                <w:i/>
                <w:iCs/>
              </w:rPr>
              <w:t>rassemble</w:t>
            </w:r>
            <w:r w:rsidRPr="00FA25F3">
              <w:rPr>
                <w:i/>
                <w:iCs/>
              </w:rPr>
              <w:t xml:space="preserve"> des représentants des services publics fédéraux, </w:t>
            </w:r>
            <w:r w:rsidR="00CF509D">
              <w:rPr>
                <w:i/>
                <w:iCs/>
              </w:rPr>
              <w:t xml:space="preserve">des communautés, </w:t>
            </w:r>
            <w:r w:rsidRPr="00FA25F3">
              <w:rPr>
                <w:i/>
                <w:iCs/>
              </w:rPr>
              <w:t xml:space="preserve">des régions et d’autres acteurs institutionnels. </w:t>
            </w:r>
            <w:r>
              <w:rPr>
                <w:i/>
                <w:iCs/>
              </w:rPr>
              <w:t xml:space="preserve">Elle </w:t>
            </w:r>
            <w:r w:rsidR="0059656E" w:rsidRPr="00FA25F3">
              <w:rPr>
                <w:i/>
                <w:iCs/>
              </w:rPr>
              <w:t xml:space="preserve">se réjouit </w:t>
            </w:r>
            <w:r w:rsidR="0059656E">
              <w:rPr>
                <w:i/>
                <w:iCs/>
              </w:rPr>
              <w:t>qu</w:t>
            </w:r>
            <w:r>
              <w:rPr>
                <w:i/>
                <w:iCs/>
              </w:rPr>
              <w:t>e le Conseil des Ministres ait</w:t>
            </w:r>
            <w:r w:rsidR="0059656E">
              <w:rPr>
                <w:i/>
                <w:iCs/>
              </w:rPr>
              <w:t xml:space="preserve"> </w:t>
            </w:r>
            <w:r w:rsidR="00452B81">
              <w:rPr>
                <w:i/>
                <w:iCs/>
              </w:rPr>
              <w:t>pris acte de</w:t>
            </w:r>
            <w:r w:rsidR="00452B81" w:rsidRPr="00A1071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l’</w:t>
            </w:r>
            <w:r w:rsidR="0059656E" w:rsidRPr="00A10714">
              <w:rPr>
                <w:i/>
                <w:iCs/>
              </w:rPr>
              <w:t xml:space="preserve">avant-projet </w:t>
            </w:r>
            <w:r>
              <w:rPr>
                <w:i/>
                <w:iCs/>
              </w:rPr>
              <w:t>sur lequel ses membres ont travaillé depuis fin 2018.</w:t>
            </w:r>
            <w:r w:rsidR="0059656E" w:rsidRPr="00A10714">
              <w:rPr>
                <w:i/>
                <w:iCs/>
              </w:rPr>
              <w:t xml:space="preserve"> Plusieurs étapes restent à franchir avant d’aboutir à </w:t>
            </w:r>
            <w:r w:rsidR="00A10714" w:rsidRPr="00A10714">
              <w:rPr>
                <w:i/>
                <w:iCs/>
              </w:rPr>
              <w:t>la</w:t>
            </w:r>
            <w:r w:rsidR="0059656E" w:rsidRPr="00A10714">
              <w:rPr>
                <w:i/>
                <w:iCs/>
              </w:rPr>
              <w:t xml:space="preserve"> mouture définitive du prochain P</w:t>
            </w:r>
            <w:r w:rsidR="00EE127B">
              <w:rPr>
                <w:i/>
                <w:iCs/>
              </w:rPr>
              <w:t>FDD</w:t>
            </w:r>
            <w:r w:rsidR="0059656E" w:rsidRPr="00A10714">
              <w:rPr>
                <w:i/>
                <w:iCs/>
              </w:rPr>
              <w:t xml:space="preserve">.  </w:t>
            </w:r>
            <w:r w:rsidR="00A10714" w:rsidRPr="00A10714">
              <w:rPr>
                <w:i/>
                <w:iCs/>
              </w:rPr>
              <w:t xml:space="preserve">Mais </w:t>
            </w:r>
            <w:r w:rsidR="0059656E" w:rsidRPr="00A10714">
              <w:rPr>
                <w:i/>
                <w:iCs/>
              </w:rPr>
              <w:t xml:space="preserve">je remercie </w:t>
            </w:r>
            <w:r w:rsidR="00A10714" w:rsidRPr="00A10714">
              <w:rPr>
                <w:i/>
                <w:iCs/>
              </w:rPr>
              <w:t xml:space="preserve">d’ores et </w:t>
            </w:r>
            <w:r w:rsidR="0059656E" w:rsidRPr="00A10714">
              <w:rPr>
                <w:i/>
                <w:iCs/>
              </w:rPr>
              <w:t xml:space="preserve">déjà </w:t>
            </w:r>
            <w:r w:rsidR="00A10714" w:rsidRPr="00A10714">
              <w:rPr>
                <w:i/>
                <w:iCs/>
              </w:rPr>
              <w:t xml:space="preserve">toutes celles et tous ceux qui y apportent leur </w:t>
            </w:r>
            <w:r w:rsidR="0059656E" w:rsidRPr="00A10714">
              <w:rPr>
                <w:i/>
                <w:iCs/>
              </w:rPr>
              <w:t>contribution.</w:t>
            </w:r>
          </w:p>
          <w:p w14:paraId="3AFB5FA7" w14:textId="77777777" w:rsidR="0059656E" w:rsidRDefault="0059656E" w:rsidP="0059656E">
            <w:pPr>
              <w:jc w:val="right"/>
            </w:pPr>
            <w:r>
              <w:t>Dieter Vander Beke,</w:t>
            </w:r>
          </w:p>
          <w:p w14:paraId="46E6B83E" w14:textId="65570416" w:rsidR="0059656E" w:rsidRDefault="0059656E" w:rsidP="00A82444">
            <w:pPr>
              <w:jc w:val="right"/>
              <w:rPr>
                <w:i/>
                <w:iCs/>
              </w:rPr>
            </w:pPr>
            <w:r>
              <w:t>Président de la Commission Interdépartementale pour le Développement Durable (CIDD)</w:t>
            </w:r>
          </w:p>
        </w:tc>
      </w:tr>
    </w:tbl>
    <w:p w14:paraId="6C8A3054" w14:textId="77777777" w:rsidR="007E2FB1" w:rsidRDefault="007E2FB1" w:rsidP="00DF42B0"/>
    <w:p w14:paraId="08CDED6C" w14:textId="77777777" w:rsidR="00FA25F3" w:rsidRDefault="00FA25F3" w:rsidP="00DF42B0">
      <w:pPr>
        <w:rPr>
          <w:b/>
          <w:bCs/>
        </w:rPr>
      </w:pPr>
    </w:p>
    <w:p w14:paraId="38DE6E4B" w14:textId="28F937D6" w:rsidR="007E2FB1" w:rsidRDefault="0066242E" w:rsidP="00DF42B0">
      <w:pPr>
        <w:rPr>
          <w:b/>
          <w:bCs/>
        </w:rPr>
      </w:pPr>
      <w:r>
        <w:rPr>
          <w:b/>
          <w:bCs/>
        </w:rPr>
        <w:t xml:space="preserve">1. </w:t>
      </w:r>
      <w:r w:rsidR="007E2FB1" w:rsidRPr="00FA25F3">
        <w:rPr>
          <w:b/>
          <w:bCs/>
        </w:rPr>
        <w:t>Un Plan Fédéral de Développement Durable, à quoi ça sert ?</w:t>
      </w:r>
    </w:p>
    <w:p w14:paraId="6E6E5D73" w14:textId="77777777" w:rsidR="001B6202" w:rsidRPr="00FA25F3" w:rsidRDefault="001B6202" w:rsidP="00DF42B0">
      <w:pPr>
        <w:rPr>
          <w:b/>
          <w:bCs/>
        </w:rPr>
      </w:pPr>
    </w:p>
    <w:p w14:paraId="020F5FE2" w14:textId="65C4D594" w:rsidR="001B6202" w:rsidRDefault="001E35E3" w:rsidP="00DF42B0">
      <w:r>
        <w:t>Un</w:t>
      </w:r>
      <w:r w:rsidR="001B6202" w:rsidRPr="001B6202">
        <w:t xml:space="preserve"> PFDD contient</w:t>
      </w:r>
      <w:r>
        <w:t>, pour une période de 5 ans,</w:t>
      </w:r>
      <w:r w:rsidR="001B6202" w:rsidRPr="001B6202">
        <w:t xml:space="preserve"> les actions et mesures qui d</w:t>
      </w:r>
      <w:r>
        <w:t>evront</w:t>
      </w:r>
      <w:r w:rsidR="001B6202" w:rsidRPr="001B6202">
        <w:t xml:space="preserve"> être prises au niveau fédéral pour rencontrer</w:t>
      </w:r>
      <w:r w:rsidR="001B6202">
        <w:t> :</w:t>
      </w:r>
    </w:p>
    <w:p w14:paraId="61975602" w14:textId="5644AB4A" w:rsidR="001B6202" w:rsidRDefault="001B6202" w:rsidP="001B6202">
      <w:pPr>
        <w:pStyle w:val="ListParagraph"/>
        <w:numPr>
          <w:ilvl w:val="0"/>
          <w:numId w:val="5"/>
        </w:numPr>
      </w:pPr>
      <w:r w:rsidRPr="001B6202">
        <w:t xml:space="preserve">d’une part les </w:t>
      </w:r>
      <w:r w:rsidR="00CF22B1" w:rsidRPr="001B6202">
        <w:t xml:space="preserve">obligations </w:t>
      </w:r>
      <w:hyperlink r:id="rId7" w:history="1">
        <w:r w:rsidR="00CF22B1" w:rsidRPr="00CF22B1">
          <w:rPr>
            <w:rStyle w:val="Hyperlink"/>
          </w:rPr>
          <w:t>internationales</w:t>
        </w:r>
      </w:hyperlink>
      <w:r w:rsidR="00CF22B1" w:rsidRPr="001B6202">
        <w:t xml:space="preserve"> et </w:t>
      </w:r>
      <w:hyperlink r:id="rId8" w:history="1">
        <w:r w:rsidR="00CF22B1" w:rsidRPr="00CF22B1">
          <w:rPr>
            <w:rStyle w:val="Hyperlink"/>
          </w:rPr>
          <w:t>européennes</w:t>
        </w:r>
      </w:hyperlink>
      <w:r w:rsidR="00CF22B1">
        <w:t> </w:t>
      </w:r>
      <w:hyperlink r:id="rId9" w:history="1"/>
      <w:r w:rsidR="00C20EDC">
        <w:t>;</w:t>
      </w:r>
    </w:p>
    <w:p w14:paraId="4D01EBA2" w14:textId="3B1BC0B8" w:rsidR="00BB4833" w:rsidRDefault="001B6202" w:rsidP="001B6202">
      <w:pPr>
        <w:pStyle w:val="ListParagraph"/>
        <w:numPr>
          <w:ilvl w:val="0"/>
          <w:numId w:val="5"/>
        </w:numPr>
      </w:pPr>
      <w:r w:rsidRPr="001B6202">
        <w:t xml:space="preserve">et d’autre part les objectifs de la </w:t>
      </w:r>
      <w:hyperlink r:id="rId10" w:history="1">
        <w:r w:rsidRPr="0066242E">
          <w:rPr>
            <w:rStyle w:val="Hyperlink"/>
          </w:rPr>
          <w:t xml:space="preserve">Vision stratégique fédérale à </w:t>
        </w:r>
        <w:r w:rsidR="00BB4833" w:rsidRPr="0066242E">
          <w:rPr>
            <w:rStyle w:val="Hyperlink"/>
          </w:rPr>
          <w:t>L</w:t>
        </w:r>
        <w:r w:rsidRPr="0066242E">
          <w:rPr>
            <w:rStyle w:val="Hyperlink"/>
          </w:rPr>
          <w:t xml:space="preserve">ong </w:t>
        </w:r>
        <w:r w:rsidR="00BB4833" w:rsidRPr="0066242E">
          <w:rPr>
            <w:rStyle w:val="Hyperlink"/>
          </w:rPr>
          <w:t>T</w:t>
        </w:r>
        <w:r w:rsidRPr="0066242E">
          <w:rPr>
            <w:rStyle w:val="Hyperlink"/>
          </w:rPr>
          <w:t>erme en matière de développement durable</w:t>
        </w:r>
      </w:hyperlink>
      <w:r w:rsidRPr="001B6202">
        <w:t xml:space="preserve">. </w:t>
      </w:r>
    </w:p>
    <w:p w14:paraId="7770A703" w14:textId="236C13EB" w:rsidR="007E2FB1" w:rsidRDefault="001B6202" w:rsidP="00BB4833">
      <w:r w:rsidRPr="001B6202">
        <w:t xml:space="preserve">Ces actions sont portées par les administrations fédérales et évaluées de manière constante par la </w:t>
      </w:r>
      <w:proofErr w:type="spellStart"/>
      <w:r w:rsidRPr="001B6202">
        <w:t>Task</w:t>
      </w:r>
      <w:proofErr w:type="spellEnd"/>
      <w:r w:rsidRPr="001B6202">
        <w:t xml:space="preserve"> Force Développement durable du Bureau fédéral du Plan. </w:t>
      </w:r>
      <w:r w:rsidR="00B83896">
        <w:t>Le PFDD donne donc une impulsion capitale pour orienter les politiques fédérales vers les objectifs d’un développement durable.</w:t>
      </w:r>
    </w:p>
    <w:p w14:paraId="5195688C" w14:textId="6BD8AD2E" w:rsidR="001B6202" w:rsidRDefault="001B6202" w:rsidP="00DF42B0"/>
    <w:p w14:paraId="6DE3B96B" w14:textId="77777777" w:rsidR="00BB4833" w:rsidRPr="00A82444" w:rsidRDefault="001B6202" w:rsidP="00DF42B0">
      <w:pPr>
        <w:rPr>
          <w:i/>
          <w:iCs/>
          <w:sz w:val="20"/>
          <w:szCs w:val="20"/>
        </w:rPr>
      </w:pPr>
      <w:r w:rsidRPr="00A82444">
        <w:rPr>
          <w:i/>
          <w:iCs/>
          <w:sz w:val="20"/>
          <w:szCs w:val="20"/>
        </w:rPr>
        <w:t>Pour ceux que cela intéresse</w:t>
      </w:r>
      <w:r w:rsidR="00BB4833" w:rsidRPr="00A82444">
        <w:rPr>
          <w:i/>
          <w:iCs/>
          <w:sz w:val="20"/>
          <w:szCs w:val="20"/>
        </w:rPr>
        <w:t> :</w:t>
      </w:r>
    </w:p>
    <w:p w14:paraId="7278B43F" w14:textId="103C6DDA" w:rsidR="001B6202" w:rsidRPr="00A82444" w:rsidRDefault="00BB4833" w:rsidP="00BB48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82444">
        <w:rPr>
          <w:sz w:val="20"/>
          <w:szCs w:val="20"/>
        </w:rPr>
        <w:t xml:space="preserve">La </w:t>
      </w:r>
      <w:hyperlink r:id="rId11" w:history="1">
        <w:r w:rsidRPr="00A82444">
          <w:rPr>
            <w:rStyle w:val="Hyperlink"/>
            <w:sz w:val="20"/>
            <w:szCs w:val="20"/>
          </w:rPr>
          <w:t>l</w:t>
        </w:r>
        <w:r w:rsidR="001B6202" w:rsidRPr="00A82444">
          <w:rPr>
            <w:rStyle w:val="Hyperlink"/>
            <w:sz w:val="20"/>
            <w:szCs w:val="20"/>
          </w:rPr>
          <w:t>oi du 5 mai 1997</w:t>
        </w:r>
      </w:hyperlink>
      <w:r w:rsidR="001B6202" w:rsidRPr="00A82444">
        <w:rPr>
          <w:sz w:val="20"/>
          <w:szCs w:val="20"/>
        </w:rPr>
        <w:t xml:space="preserve"> modifiée par la loi du 30 juillet 2010</w:t>
      </w:r>
      <w:r w:rsidRPr="00A82444">
        <w:rPr>
          <w:sz w:val="20"/>
          <w:szCs w:val="20"/>
        </w:rPr>
        <w:t xml:space="preserve"> organise le </w:t>
      </w:r>
      <w:r w:rsidR="001B6202" w:rsidRPr="00A82444">
        <w:rPr>
          <w:sz w:val="20"/>
          <w:szCs w:val="20"/>
        </w:rPr>
        <w:t>cycle d’élaboration de</w:t>
      </w:r>
      <w:r w:rsidRPr="00A82444">
        <w:rPr>
          <w:sz w:val="20"/>
          <w:szCs w:val="20"/>
        </w:rPr>
        <w:t>s</w:t>
      </w:r>
      <w:r w:rsidR="001B6202" w:rsidRPr="00A82444">
        <w:rPr>
          <w:sz w:val="20"/>
          <w:szCs w:val="20"/>
        </w:rPr>
        <w:t xml:space="preserve"> Plans Fédéraux de Développement durable (PFDD) et de rédaction de Rapports Fédéraux sur le Développement durable</w:t>
      </w:r>
      <w:r w:rsidRPr="00A82444">
        <w:rPr>
          <w:sz w:val="20"/>
          <w:szCs w:val="20"/>
        </w:rPr>
        <w:t> ;</w:t>
      </w:r>
    </w:p>
    <w:p w14:paraId="4FA01D19" w14:textId="01E27598" w:rsidR="00BB4833" w:rsidRPr="00A82444" w:rsidRDefault="00BB4833" w:rsidP="00BB48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82444">
        <w:rPr>
          <w:sz w:val="20"/>
          <w:szCs w:val="20"/>
        </w:rPr>
        <w:t>L</w:t>
      </w:r>
      <w:r w:rsidR="001E35E3" w:rsidRPr="00A82444">
        <w:rPr>
          <w:sz w:val="20"/>
          <w:szCs w:val="20"/>
        </w:rPr>
        <w:t>a CIDD publie sur l</w:t>
      </w:r>
      <w:r w:rsidRPr="00A82444">
        <w:rPr>
          <w:sz w:val="20"/>
          <w:szCs w:val="20"/>
        </w:rPr>
        <w:t xml:space="preserve">e site </w:t>
      </w:r>
      <w:hyperlink r:id="rId12" w:history="1">
        <w:r w:rsidRPr="00A82444">
          <w:rPr>
            <w:rStyle w:val="Hyperlink"/>
            <w:sz w:val="20"/>
            <w:szCs w:val="20"/>
          </w:rPr>
          <w:t>www.developpementdurable.be</w:t>
        </w:r>
      </w:hyperlink>
      <w:r w:rsidRPr="00A82444">
        <w:rPr>
          <w:sz w:val="20"/>
          <w:szCs w:val="20"/>
        </w:rPr>
        <w:t xml:space="preserve"> toutes les </w:t>
      </w:r>
      <w:hyperlink r:id="rId13" w:history="1">
        <w:r w:rsidRPr="00A82444">
          <w:rPr>
            <w:rStyle w:val="Hyperlink"/>
            <w:sz w:val="20"/>
            <w:szCs w:val="20"/>
          </w:rPr>
          <w:t>infos relatives aux PFDD</w:t>
        </w:r>
      </w:hyperlink>
      <w:r w:rsidR="00E56B57" w:rsidRPr="00A82444">
        <w:rPr>
          <w:sz w:val="20"/>
          <w:szCs w:val="20"/>
        </w:rPr>
        <w:t> ;</w:t>
      </w:r>
      <w:r w:rsidRPr="00A82444">
        <w:rPr>
          <w:sz w:val="20"/>
          <w:szCs w:val="20"/>
        </w:rPr>
        <w:t xml:space="preserve"> </w:t>
      </w:r>
    </w:p>
    <w:p w14:paraId="198546A7" w14:textId="175C08F2" w:rsidR="00BB4833" w:rsidRPr="00A82444" w:rsidRDefault="00A27698" w:rsidP="00BB4833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82444">
        <w:rPr>
          <w:sz w:val="20"/>
          <w:szCs w:val="20"/>
        </w:rPr>
        <w:t xml:space="preserve">Le Bureau fédéral du Plan publie sur son site web les </w:t>
      </w:r>
      <w:hyperlink r:id="rId14" w:history="1">
        <w:r w:rsidRPr="00A82444">
          <w:rPr>
            <w:rStyle w:val="Hyperlink"/>
            <w:sz w:val="20"/>
            <w:szCs w:val="20"/>
          </w:rPr>
          <w:t>Rapports Fédéraux sur le Développement durable</w:t>
        </w:r>
      </w:hyperlink>
      <w:r w:rsidRPr="00A82444">
        <w:rPr>
          <w:sz w:val="20"/>
          <w:szCs w:val="20"/>
        </w:rPr>
        <w:t xml:space="preserve"> rédigés par sa </w:t>
      </w:r>
      <w:proofErr w:type="spellStart"/>
      <w:r w:rsidRPr="00A82444">
        <w:rPr>
          <w:sz w:val="20"/>
          <w:szCs w:val="20"/>
        </w:rPr>
        <w:t>TaskForce</w:t>
      </w:r>
      <w:proofErr w:type="spellEnd"/>
      <w:r w:rsidRPr="00A82444">
        <w:rPr>
          <w:sz w:val="20"/>
          <w:szCs w:val="20"/>
        </w:rPr>
        <w:t xml:space="preserve"> DD depuis 1999.</w:t>
      </w:r>
    </w:p>
    <w:p w14:paraId="79BC95B6" w14:textId="77777777" w:rsidR="007E2FB1" w:rsidRDefault="007E2FB1" w:rsidP="00DF42B0"/>
    <w:p w14:paraId="4588ABEF" w14:textId="77CC1A22" w:rsidR="00FA25F3" w:rsidRPr="00FA25F3" w:rsidRDefault="0066242E" w:rsidP="00DF42B0">
      <w:pPr>
        <w:rPr>
          <w:b/>
          <w:bCs/>
        </w:rPr>
      </w:pPr>
      <w:r>
        <w:rPr>
          <w:b/>
          <w:bCs/>
        </w:rPr>
        <w:t xml:space="preserve">2. </w:t>
      </w:r>
      <w:r w:rsidR="00FA25F3" w:rsidRPr="00FA25F3">
        <w:rPr>
          <w:b/>
          <w:bCs/>
        </w:rPr>
        <w:t>Un Plan Fédéral de Développement Durable, comment ça marche ?</w:t>
      </w:r>
    </w:p>
    <w:p w14:paraId="4AC257BA" w14:textId="77777777" w:rsidR="00FA25F3" w:rsidRDefault="00FA25F3" w:rsidP="00DF42B0"/>
    <w:p w14:paraId="62DBDA13" w14:textId="77777777" w:rsidR="002374A1" w:rsidRDefault="001E35E3" w:rsidP="00DF42B0">
      <w:r w:rsidRPr="001E35E3">
        <w:t xml:space="preserve">L’élaboration du Plan Fédéral de Développement durable se déroule en plusieurs phases. </w:t>
      </w:r>
    </w:p>
    <w:p w14:paraId="58B9801E" w14:textId="7BA416EC" w:rsidR="002374A1" w:rsidRDefault="00D13DE7" w:rsidP="00A82444">
      <w:pPr>
        <w:jc w:val="center"/>
      </w:pPr>
      <w:r>
        <w:rPr>
          <w:noProof/>
        </w:rPr>
        <w:drawing>
          <wp:inline distT="0" distB="0" distL="0" distR="0" wp14:anchorId="100D9226" wp14:editId="53417D12">
            <wp:extent cx="5667375" cy="203343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3" b="18871"/>
                    <a:stretch/>
                  </pic:blipFill>
                  <pic:spPr bwMode="auto">
                    <a:xfrm>
                      <a:off x="0" y="0"/>
                      <a:ext cx="5731665" cy="20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5B115" w14:textId="77777777" w:rsidR="002374A1" w:rsidRDefault="002374A1" w:rsidP="00DF42B0"/>
    <w:p w14:paraId="7F2BDD8E" w14:textId="77777777" w:rsidR="00400910" w:rsidRDefault="001E35E3" w:rsidP="00400910">
      <w:pPr>
        <w:pStyle w:val="ListParagraph"/>
        <w:numPr>
          <w:ilvl w:val="0"/>
          <w:numId w:val="7"/>
        </w:numPr>
      </w:pPr>
      <w:r w:rsidRPr="001E35E3">
        <w:t xml:space="preserve">Dans la première phase, la CIDD travaille en collaboration avec les experts de différentes administrations fédérales à l’avant-projet de Plan Fédéral de Développement durable. </w:t>
      </w:r>
      <w:r w:rsidR="00400910">
        <w:t>Le document</w:t>
      </w:r>
      <w:r w:rsidRPr="001E35E3">
        <w:t xml:space="preserve"> contient une première proposition de mesures et d’actions que les autorités fédérales pourront prendre dans le prochain cycle stratégique. </w:t>
      </w:r>
    </w:p>
    <w:p w14:paraId="28C2E996" w14:textId="79FF463C" w:rsidR="00400910" w:rsidRDefault="001E35E3" w:rsidP="00400910">
      <w:pPr>
        <w:pStyle w:val="ListParagraph"/>
        <w:numPr>
          <w:ilvl w:val="0"/>
          <w:numId w:val="7"/>
        </w:numPr>
      </w:pPr>
      <w:r w:rsidRPr="001E35E3">
        <w:t xml:space="preserve">Dans une deuxième phase, cet avant-projet est soumis à consultation. </w:t>
      </w:r>
      <w:r w:rsidR="00400910">
        <w:t>Les parties prenantes consultées peuvent f</w:t>
      </w:r>
      <w:r w:rsidRPr="001E35E3">
        <w:t xml:space="preserve">ormuler des remarques et des propositions d’amélioration durant cette phase. Le Conseil Fédéral du Développement </w:t>
      </w:r>
      <w:r w:rsidR="00452B81">
        <w:t>D</w:t>
      </w:r>
      <w:r w:rsidRPr="001E35E3">
        <w:t xml:space="preserve">urable a l’obligation de rédiger un avis sur cet avant-projet. </w:t>
      </w:r>
    </w:p>
    <w:p w14:paraId="4D5D4B99" w14:textId="77777777" w:rsidR="00400910" w:rsidRDefault="00400910" w:rsidP="00400910">
      <w:pPr>
        <w:pStyle w:val="ListParagraph"/>
        <w:numPr>
          <w:ilvl w:val="0"/>
          <w:numId w:val="7"/>
        </w:numPr>
      </w:pPr>
      <w:r>
        <w:t>Dans une 3</w:t>
      </w:r>
      <w:r w:rsidRPr="00400910">
        <w:rPr>
          <w:vertAlign w:val="superscript"/>
        </w:rPr>
        <w:t>e</w:t>
      </w:r>
      <w:r>
        <w:t xml:space="preserve"> phase, l</w:t>
      </w:r>
      <w:r w:rsidR="001E35E3" w:rsidRPr="001E35E3">
        <w:t xml:space="preserve">a CIDD collecte </w:t>
      </w:r>
      <w:r>
        <w:t>l</w:t>
      </w:r>
      <w:r w:rsidR="001E35E3" w:rsidRPr="001E35E3">
        <w:t xml:space="preserve">es remarques </w:t>
      </w:r>
      <w:r>
        <w:t xml:space="preserve">issues de la consultation </w:t>
      </w:r>
      <w:r w:rsidR="001E35E3" w:rsidRPr="001E35E3">
        <w:t xml:space="preserve">et adapte le texte si nécessaire. A la fin de ce processus, nous parlons de projet de Plan Fédéral de Développement durable. La CIDD transmet ce projet au gouvernement fédéral. </w:t>
      </w:r>
    </w:p>
    <w:p w14:paraId="0D6A8931" w14:textId="51366CE6" w:rsidR="001E35E3" w:rsidRDefault="001E35E3" w:rsidP="00400910">
      <w:pPr>
        <w:pStyle w:val="ListParagraph"/>
        <w:numPr>
          <w:ilvl w:val="0"/>
          <w:numId w:val="7"/>
        </w:numPr>
      </w:pPr>
      <w:r w:rsidRPr="001E35E3">
        <w:t xml:space="preserve">Dans la </w:t>
      </w:r>
      <w:r w:rsidR="00400910">
        <w:t>4e</w:t>
      </w:r>
      <w:r w:rsidRPr="001E35E3">
        <w:t xml:space="preserve"> et dernière phase, le gouvernement fédéral </w:t>
      </w:r>
      <w:r w:rsidR="00AD5E73">
        <w:t>délibère</w:t>
      </w:r>
      <w:r w:rsidRPr="001E35E3">
        <w:t xml:space="preserve"> sur le projet. Après </w:t>
      </w:r>
      <w:r w:rsidR="00AD5E73">
        <w:t>son</w:t>
      </w:r>
      <w:r w:rsidR="00AD5E73" w:rsidRPr="001E35E3">
        <w:t xml:space="preserve"> </w:t>
      </w:r>
      <w:r w:rsidRPr="001E35E3">
        <w:t>approbation par le gouvernement fédéral</w:t>
      </w:r>
      <w:r w:rsidR="00452B81">
        <w:t xml:space="preserve"> dans les 12 mois après l’installation du gouvernement</w:t>
      </w:r>
      <w:r w:rsidRPr="001E35E3">
        <w:t>, le Plan Fédéral de Développement durable est définitif.</w:t>
      </w:r>
    </w:p>
    <w:p w14:paraId="64909692" w14:textId="77777777" w:rsidR="0067285F" w:rsidRDefault="0067285F" w:rsidP="00400910"/>
    <w:p w14:paraId="565901EC" w14:textId="4D879E78" w:rsidR="00037D8D" w:rsidRDefault="00C20EDC" w:rsidP="005B3136">
      <w:r>
        <w:t>Comme mention</w:t>
      </w:r>
      <w:r w:rsidR="008328BB">
        <w:t>né</w:t>
      </w:r>
      <w:r>
        <w:t xml:space="preserve"> plus haut, l</w:t>
      </w:r>
      <w:r w:rsidR="00037D8D">
        <w:t xml:space="preserve">es </w:t>
      </w:r>
      <w:r w:rsidR="00037D8D" w:rsidRPr="00721D58">
        <w:t xml:space="preserve">actions </w:t>
      </w:r>
      <w:r>
        <w:t xml:space="preserve">du </w:t>
      </w:r>
      <w:r w:rsidR="00037D8D">
        <w:t>PFDD s</w:t>
      </w:r>
      <w:r w:rsidR="00037D8D" w:rsidRPr="00721D58">
        <w:t>ont portées par les administrations fédérales</w:t>
      </w:r>
      <w:r w:rsidR="00037D8D">
        <w:t xml:space="preserve">. </w:t>
      </w:r>
    </w:p>
    <w:p w14:paraId="7B93DAF4" w14:textId="60B8D4FA" w:rsidR="005B3136" w:rsidRDefault="00721D58" w:rsidP="005B3136">
      <w:r>
        <w:t>Le</w:t>
      </w:r>
      <w:r w:rsidR="005B3136">
        <w:t xml:space="preserve"> cycle complet du P</w:t>
      </w:r>
      <w:r w:rsidR="00037D8D">
        <w:t xml:space="preserve">lan </w:t>
      </w:r>
      <w:r w:rsidR="00C20EDC">
        <w:t>s’</w:t>
      </w:r>
      <w:r w:rsidR="00E35DFC">
        <w:t>achève, en théorie, avec la fin de la l</w:t>
      </w:r>
      <w:r w:rsidR="005B3136">
        <w:t xml:space="preserve">égislature. La </w:t>
      </w:r>
      <w:r w:rsidR="005B3136" w:rsidRPr="0067285F">
        <w:t xml:space="preserve">Commission Interdépartementale pour le Développement Durable </w:t>
      </w:r>
      <w:r w:rsidR="002C1528">
        <w:t xml:space="preserve">(CIDD) </w:t>
      </w:r>
      <w:r w:rsidR="005B3136" w:rsidRPr="0067285F">
        <w:t>prépare</w:t>
      </w:r>
      <w:r w:rsidR="00691F63">
        <w:t xml:space="preserve"> le PFDD</w:t>
      </w:r>
      <w:r w:rsidR="005B3136" w:rsidRPr="0067285F">
        <w:t xml:space="preserve">, coordonne </w:t>
      </w:r>
      <w:r w:rsidR="00691F63">
        <w:t>s</w:t>
      </w:r>
      <w:r w:rsidR="005B3136" w:rsidRPr="0067285F">
        <w:t xml:space="preserve">a mise en œuvre et </w:t>
      </w:r>
      <w:r w:rsidR="00691F63">
        <w:t xml:space="preserve">en </w:t>
      </w:r>
      <w:r w:rsidR="005B3136" w:rsidRPr="0067285F">
        <w:t>assure le suivi</w:t>
      </w:r>
      <w:r w:rsidR="005B3136">
        <w:t xml:space="preserve">. Elle </w:t>
      </w:r>
      <w:r w:rsidR="00037D8D">
        <w:t xml:space="preserve">fait le point </w:t>
      </w:r>
      <w:r w:rsidR="00691F63">
        <w:t xml:space="preserve">annuellement </w:t>
      </w:r>
      <w:r w:rsidR="00037D8D">
        <w:t xml:space="preserve">sur les avancées et les réalisations dans son </w:t>
      </w:r>
      <w:r w:rsidR="005B3136" w:rsidRPr="0067285F">
        <w:t>rapport d’activités.</w:t>
      </w:r>
      <w:r w:rsidR="005B3136">
        <w:t xml:space="preserve"> </w:t>
      </w:r>
    </w:p>
    <w:p w14:paraId="197DDBA6" w14:textId="3DB1646C" w:rsidR="00721D58" w:rsidRDefault="0067285F" w:rsidP="00400910">
      <w:r w:rsidRPr="0067285F">
        <w:t>En cours de cycle, le C</w:t>
      </w:r>
      <w:r w:rsidR="002C1528">
        <w:t xml:space="preserve">onseil </w:t>
      </w:r>
      <w:r w:rsidRPr="0067285F">
        <w:t>F</w:t>
      </w:r>
      <w:r w:rsidR="002C1528">
        <w:t xml:space="preserve">édéral du </w:t>
      </w:r>
      <w:r w:rsidRPr="0067285F">
        <w:t>D</w:t>
      </w:r>
      <w:r w:rsidR="002C1528">
        <w:t xml:space="preserve">éveloppement </w:t>
      </w:r>
      <w:r w:rsidRPr="0067285F">
        <w:t>D</w:t>
      </w:r>
      <w:r w:rsidR="002C1528">
        <w:t>urable (CFDD), organe représentant la société civile,</w:t>
      </w:r>
      <w:r w:rsidRPr="0067285F">
        <w:t xml:space="preserve"> émet des avis sur la politique fédérale de développement durable</w:t>
      </w:r>
      <w:r w:rsidR="002C1528">
        <w:t xml:space="preserve">. Et pour sa part, </w:t>
      </w:r>
      <w:r w:rsidRPr="0067285F">
        <w:t xml:space="preserve">la </w:t>
      </w:r>
      <w:proofErr w:type="spellStart"/>
      <w:r w:rsidRPr="0067285F">
        <w:t>Task</w:t>
      </w:r>
      <w:proofErr w:type="spellEnd"/>
      <w:r w:rsidRPr="0067285F">
        <w:t xml:space="preserve"> Force Développement Durable du Bureau fédéral du Plan publie </w:t>
      </w:r>
      <w:r w:rsidR="00721D58">
        <w:t xml:space="preserve">tous les 2 ans </w:t>
      </w:r>
      <w:r w:rsidRPr="0067285F">
        <w:t>des rapports</w:t>
      </w:r>
      <w:r w:rsidR="00721D58">
        <w:t xml:space="preserve"> d’</w:t>
      </w:r>
      <w:r w:rsidRPr="0067285F">
        <w:t xml:space="preserve">évaluation et </w:t>
      </w:r>
      <w:r w:rsidR="00721D58">
        <w:t xml:space="preserve">de </w:t>
      </w:r>
      <w:r w:rsidRPr="0067285F">
        <w:t xml:space="preserve">prospective. </w:t>
      </w:r>
    </w:p>
    <w:p w14:paraId="78BDA510" w14:textId="34B486F0" w:rsidR="008F6188" w:rsidRDefault="002C1528" w:rsidP="00DF42B0">
      <w:r>
        <w:t xml:space="preserve">A la fin du cycle, la CIDD publie </w:t>
      </w:r>
      <w:r w:rsidR="00691F63">
        <w:t xml:space="preserve">un </w:t>
      </w:r>
      <w:r>
        <w:t>rapport de</w:t>
      </w:r>
      <w:r w:rsidR="00691F63">
        <w:t xml:space="preserve"> clôture du PFDD, dit « rapport de</w:t>
      </w:r>
      <w:r>
        <w:t>s membres</w:t>
      </w:r>
      <w:r w:rsidR="00691F63">
        <w:t> »</w:t>
      </w:r>
      <w:r>
        <w:t>, qui dresse un état des lieux de la mise en œuvre des actions du Plan.</w:t>
      </w:r>
    </w:p>
    <w:p w14:paraId="206D4256" w14:textId="6BA6D25E" w:rsidR="002C1528" w:rsidRDefault="002C1528" w:rsidP="00DF42B0"/>
    <w:p w14:paraId="79E15E8D" w14:textId="1208C842" w:rsidR="00E56B57" w:rsidRPr="00A82444" w:rsidRDefault="00E56B57" w:rsidP="00DF42B0">
      <w:pPr>
        <w:rPr>
          <w:i/>
          <w:iCs/>
          <w:sz w:val="20"/>
          <w:szCs w:val="20"/>
        </w:rPr>
      </w:pPr>
      <w:r w:rsidRPr="00A82444">
        <w:rPr>
          <w:i/>
          <w:iCs/>
          <w:sz w:val="20"/>
          <w:szCs w:val="20"/>
        </w:rPr>
        <w:t>Pour ceux que cela intéresse :</w:t>
      </w:r>
    </w:p>
    <w:p w14:paraId="75F73B54" w14:textId="26B3BF5B" w:rsidR="00E56B57" w:rsidRPr="00A82444" w:rsidRDefault="00E56B57" w:rsidP="00E56B5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82444">
        <w:rPr>
          <w:sz w:val="20"/>
          <w:szCs w:val="20"/>
        </w:rPr>
        <w:t xml:space="preserve">La CIDD publie sur le site </w:t>
      </w:r>
      <w:hyperlink r:id="rId16" w:history="1">
        <w:r w:rsidRPr="00A82444">
          <w:rPr>
            <w:rStyle w:val="Hyperlink"/>
            <w:sz w:val="20"/>
            <w:szCs w:val="20"/>
          </w:rPr>
          <w:t>www.developpementdurable</w:t>
        </w:r>
      </w:hyperlink>
      <w:r w:rsidRPr="00A82444">
        <w:rPr>
          <w:sz w:val="20"/>
          <w:szCs w:val="20"/>
        </w:rPr>
        <w:t xml:space="preserve"> tous ses rapports annuels depuis 1997 et tous ses rapports de membres depuis 1998</w:t>
      </w:r>
      <w:r w:rsidR="00C20EDC" w:rsidRPr="00A82444">
        <w:rPr>
          <w:sz w:val="20"/>
          <w:szCs w:val="20"/>
        </w:rPr>
        <w:t> ;</w:t>
      </w:r>
    </w:p>
    <w:p w14:paraId="58C0DBDA" w14:textId="74E2BB5C" w:rsidR="00C20EDC" w:rsidRPr="00A82444" w:rsidRDefault="00C20EDC" w:rsidP="00E56B5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82444">
        <w:rPr>
          <w:sz w:val="20"/>
          <w:szCs w:val="20"/>
        </w:rPr>
        <w:t xml:space="preserve">Le </w:t>
      </w:r>
      <w:hyperlink r:id="rId17" w:history="1">
        <w:r w:rsidR="00452B81">
          <w:rPr>
            <w:rStyle w:val="Hyperlink"/>
            <w:sz w:val="20"/>
            <w:szCs w:val="20"/>
          </w:rPr>
          <w:t>CFDD publie tous ses avis</w:t>
        </w:r>
      </w:hyperlink>
      <w:r w:rsidRPr="00A82444">
        <w:rPr>
          <w:sz w:val="20"/>
          <w:szCs w:val="20"/>
        </w:rPr>
        <w:t xml:space="preserve"> sur son site web.</w:t>
      </w:r>
      <w:r w:rsidR="007F45C3" w:rsidRPr="00A82444">
        <w:rPr>
          <w:sz w:val="20"/>
          <w:szCs w:val="20"/>
        </w:rPr>
        <w:t xml:space="preserve"> </w:t>
      </w:r>
    </w:p>
    <w:p w14:paraId="7D095FA2" w14:textId="77777777" w:rsidR="00E56B57" w:rsidRDefault="00E56B57" w:rsidP="00DF42B0"/>
    <w:p w14:paraId="64BAFBDD" w14:textId="3B0B94F8" w:rsidR="00FA25F3" w:rsidRPr="00FA25F3" w:rsidRDefault="0066242E" w:rsidP="00DF42B0">
      <w:pPr>
        <w:rPr>
          <w:b/>
          <w:bCs/>
        </w:rPr>
      </w:pPr>
      <w:r>
        <w:rPr>
          <w:b/>
          <w:bCs/>
        </w:rPr>
        <w:t xml:space="preserve">3. </w:t>
      </w:r>
      <w:r w:rsidR="00FA25F3" w:rsidRPr="00FA25F3">
        <w:rPr>
          <w:b/>
          <w:bCs/>
        </w:rPr>
        <w:t>Quelles sont les actions prévues dans le Plan Fédéral de Développement Durable </w:t>
      </w:r>
      <w:r w:rsidR="002C1528">
        <w:rPr>
          <w:b/>
          <w:bCs/>
        </w:rPr>
        <w:t xml:space="preserve">2021-2025 </w:t>
      </w:r>
      <w:r w:rsidR="00FA25F3" w:rsidRPr="00FA25F3">
        <w:rPr>
          <w:b/>
          <w:bCs/>
        </w:rPr>
        <w:t>?</w:t>
      </w:r>
    </w:p>
    <w:p w14:paraId="357BFF3F" w14:textId="77777777" w:rsidR="00FA25F3" w:rsidRDefault="00FA25F3" w:rsidP="00DF42B0"/>
    <w:p w14:paraId="50AB030A" w14:textId="64304BE6" w:rsidR="00C11016" w:rsidRDefault="00C11016" w:rsidP="00C110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Rappelons que le document est actuellement au stade d’avant-projet.</w:t>
      </w:r>
    </w:p>
    <w:p w14:paraId="2BDC939E" w14:textId="40EAE26C" w:rsidR="00C11016" w:rsidRDefault="00C11016" w:rsidP="00C110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contient des lignes directrices et des</w:t>
      </w:r>
      <w:r w:rsidR="009A19AE">
        <w:rPr>
          <w:sz w:val="22"/>
          <w:szCs w:val="22"/>
        </w:rPr>
        <w:t xml:space="preserve"> actions interdépartementales</w:t>
      </w:r>
      <w:r w:rsidR="00BE3F11">
        <w:rPr>
          <w:sz w:val="22"/>
          <w:szCs w:val="22"/>
        </w:rPr>
        <w:t>.</w:t>
      </w:r>
    </w:p>
    <w:p w14:paraId="7B4B8DFC" w14:textId="1C92F9C1" w:rsidR="00C11016" w:rsidRDefault="00C11016" w:rsidP="00C11016">
      <w:pPr>
        <w:pStyle w:val="Default"/>
        <w:rPr>
          <w:sz w:val="22"/>
          <w:szCs w:val="22"/>
        </w:rPr>
      </w:pPr>
    </w:p>
    <w:p w14:paraId="4D8428AB" w14:textId="5F6C3952" w:rsidR="00C11016" w:rsidRPr="00A82444" w:rsidRDefault="00C11016">
      <w:pPr>
        <w:pStyle w:val="Default"/>
        <w:rPr>
          <w:sz w:val="22"/>
          <w:szCs w:val="22"/>
          <w:u w:val="single"/>
        </w:rPr>
      </w:pPr>
      <w:r w:rsidRPr="00A82444">
        <w:rPr>
          <w:sz w:val="22"/>
          <w:szCs w:val="22"/>
          <w:u w:val="single"/>
        </w:rPr>
        <w:t>Les lignes directrices</w:t>
      </w:r>
    </w:p>
    <w:p w14:paraId="4E06602A" w14:textId="77777777" w:rsidR="00C11016" w:rsidRDefault="00C11016" w:rsidP="00C110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Celles-ci s’adressent aux services publics et services de programmation fédéraux. Quatre thèmes ont été retenus : </w:t>
      </w:r>
    </w:p>
    <w:p w14:paraId="68E0BF47" w14:textId="7DF3A4B3" w:rsidR="00C11016" w:rsidRDefault="00C11016" w:rsidP="00A82444">
      <w:pPr>
        <w:pStyle w:val="Default"/>
        <w:numPr>
          <w:ilvl w:val="0"/>
          <w:numId w:val="8"/>
        </w:numPr>
        <w:ind w:left="709"/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 xml:space="preserve">Passer à l’action pour ancrer le développement durable au </w:t>
      </w:r>
      <w:proofErr w:type="spellStart"/>
      <w:r w:rsidRPr="00A82444">
        <w:rPr>
          <w:b/>
          <w:bCs/>
          <w:sz w:val="22"/>
          <w:szCs w:val="22"/>
        </w:rPr>
        <w:t>coeur</w:t>
      </w:r>
      <w:proofErr w:type="spellEnd"/>
      <w:r w:rsidRPr="00A82444">
        <w:rPr>
          <w:b/>
          <w:bCs/>
          <w:sz w:val="22"/>
          <w:szCs w:val="22"/>
        </w:rPr>
        <w:t xml:space="preserve"> des politiques fédérales</w:t>
      </w:r>
      <w:r w:rsidR="00BE3F11" w:rsidRPr="00A82444">
        <w:rPr>
          <w:b/>
          <w:bCs/>
          <w:sz w:val="22"/>
          <w:szCs w:val="22"/>
        </w:rPr>
        <w:t>.</w:t>
      </w:r>
      <w:r w:rsidR="00BE3F11">
        <w:rPr>
          <w:sz w:val="22"/>
          <w:szCs w:val="22"/>
        </w:rPr>
        <w:br/>
        <w:t>Pour ce faire, les actions suivantes sont prévues :</w:t>
      </w:r>
      <w:r w:rsidR="00CF22B1">
        <w:rPr>
          <w:sz w:val="22"/>
          <w:szCs w:val="22"/>
        </w:rPr>
        <w:t xml:space="preserve"> </w:t>
      </w:r>
      <w:r w:rsidR="00BE3F11">
        <w:rPr>
          <w:sz w:val="22"/>
          <w:szCs w:val="22"/>
        </w:rPr>
        <w:t xml:space="preserve">Intégrer les Objectifs de Développement Durable (ODD) au </w:t>
      </w:r>
      <w:proofErr w:type="spellStart"/>
      <w:r w:rsidR="00BE3F11">
        <w:rPr>
          <w:sz w:val="22"/>
          <w:szCs w:val="22"/>
        </w:rPr>
        <w:t>coeur</w:t>
      </w:r>
      <w:proofErr w:type="spellEnd"/>
      <w:r w:rsidR="00BE3F11">
        <w:rPr>
          <w:sz w:val="22"/>
          <w:szCs w:val="22"/>
        </w:rPr>
        <w:t xml:space="preserve"> de la politique fédérale</w:t>
      </w:r>
      <w:r w:rsidR="00CF22B1">
        <w:rPr>
          <w:sz w:val="22"/>
          <w:szCs w:val="22"/>
        </w:rPr>
        <w:t xml:space="preserve"> ; </w:t>
      </w:r>
      <w:r w:rsidR="00BE3F11">
        <w:rPr>
          <w:sz w:val="22"/>
          <w:szCs w:val="22"/>
        </w:rPr>
        <w:t>Dialoguer de façon structurelle avec les parties prenantes </w:t>
      </w:r>
      <w:r w:rsidR="00CF22B1">
        <w:rPr>
          <w:sz w:val="22"/>
          <w:szCs w:val="22"/>
        </w:rPr>
        <w:t xml:space="preserve">et </w:t>
      </w:r>
      <w:r w:rsidR="00BE3F11">
        <w:rPr>
          <w:sz w:val="22"/>
          <w:szCs w:val="22"/>
        </w:rPr>
        <w:t>Déterminer les indicateurs de suivi des ODD.</w:t>
      </w:r>
      <w:r w:rsidR="00BE3F11">
        <w:rPr>
          <w:sz w:val="22"/>
          <w:szCs w:val="22"/>
        </w:rPr>
        <w:br/>
        <w:t xml:space="preserve">  </w:t>
      </w:r>
    </w:p>
    <w:p w14:paraId="1A22B77B" w14:textId="6FBF3780" w:rsidR="00F25E1C" w:rsidRDefault="00C11016" w:rsidP="00C1101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Veiller à la cohérence des politiques</w:t>
      </w:r>
      <w:r w:rsidR="005353BD" w:rsidRPr="00A82444">
        <w:rPr>
          <w:b/>
          <w:bCs/>
          <w:sz w:val="22"/>
          <w:szCs w:val="22"/>
        </w:rPr>
        <w:t>.</w:t>
      </w:r>
      <w:r w:rsidR="005353BD" w:rsidRPr="00A82444">
        <w:rPr>
          <w:b/>
          <w:bCs/>
          <w:sz w:val="22"/>
          <w:szCs w:val="22"/>
        </w:rPr>
        <w:br/>
      </w:r>
      <w:r w:rsidR="00253E42">
        <w:rPr>
          <w:sz w:val="22"/>
          <w:szCs w:val="22"/>
        </w:rPr>
        <w:t xml:space="preserve">Le PFDD table sur plusieurs actions : </w:t>
      </w:r>
      <w:r w:rsidR="005353BD">
        <w:rPr>
          <w:sz w:val="22"/>
          <w:szCs w:val="22"/>
        </w:rPr>
        <w:t xml:space="preserve">Assurer une coordination efficace de la mise en </w:t>
      </w:r>
      <w:proofErr w:type="spellStart"/>
      <w:r w:rsidR="005353BD">
        <w:rPr>
          <w:sz w:val="22"/>
          <w:szCs w:val="22"/>
        </w:rPr>
        <w:t>oeuvre</w:t>
      </w:r>
      <w:proofErr w:type="spellEnd"/>
      <w:r w:rsidR="005353BD">
        <w:rPr>
          <w:sz w:val="22"/>
          <w:szCs w:val="22"/>
        </w:rPr>
        <w:t xml:space="preserve"> des ODD ;</w:t>
      </w:r>
      <w:r w:rsidR="00253E42">
        <w:rPr>
          <w:sz w:val="22"/>
          <w:szCs w:val="22"/>
        </w:rPr>
        <w:t xml:space="preserve"> </w:t>
      </w:r>
      <w:r w:rsidR="005353BD">
        <w:rPr>
          <w:sz w:val="22"/>
          <w:szCs w:val="22"/>
        </w:rPr>
        <w:t xml:space="preserve">Mettre en </w:t>
      </w:r>
      <w:proofErr w:type="spellStart"/>
      <w:r w:rsidR="005353BD">
        <w:rPr>
          <w:sz w:val="22"/>
          <w:szCs w:val="22"/>
        </w:rPr>
        <w:t>oeuvre</w:t>
      </w:r>
      <w:proofErr w:type="spellEnd"/>
      <w:r w:rsidR="005353BD">
        <w:rPr>
          <w:sz w:val="22"/>
          <w:szCs w:val="22"/>
        </w:rPr>
        <w:t xml:space="preserve"> la cohérence des politiques pour un développement durable </w:t>
      </w:r>
      <w:r w:rsidR="00253E42">
        <w:rPr>
          <w:sz w:val="22"/>
          <w:szCs w:val="22"/>
        </w:rPr>
        <w:t xml:space="preserve">et </w:t>
      </w:r>
      <w:r w:rsidR="005353BD">
        <w:rPr>
          <w:sz w:val="22"/>
          <w:szCs w:val="22"/>
        </w:rPr>
        <w:t xml:space="preserve"> Assurer la cohérence de l’action des autorités publiques.</w:t>
      </w:r>
      <w:r w:rsidR="00253E42">
        <w:rPr>
          <w:sz w:val="22"/>
          <w:szCs w:val="22"/>
        </w:rPr>
        <w:br/>
      </w:r>
    </w:p>
    <w:p w14:paraId="53A4B474" w14:textId="1709C951" w:rsidR="00F25E1C" w:rsidRDefault="00F25E1C" w:rsidP="00C1101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lastRenderedPageBreak/>
        <w:t>Faire connaître les O</w:t>
      </w:r>
      <w:r w:rsidR="004E0981" w:rsidRPr="00A82444">
        <w:rPr>
          <w:b/>
          <w:bCs/>
          <w:sz w:val="22"/>
          <w:szCs w:val="22"/>
        </w:rPr>
        <w:t xml:space="preserve">bjectifs de </w:t>
      </w:r>
      <w:r w:rsidRPr="00A82444">
        <w:rPr>
          <w:b/>
          <w:bCs/>
          <w:sz w:val="22"/>
          <w:szCs w:val="22"/>
        </w:rPr>
        <w:t>D</w:t>
      </w:r>
      <w:r w:rsidR="004E0981" w:rsidRPr="00A82444">
        <w:rPr>
          <w:b/>
          <w:bCs/>
          <w:sz w:val="22"/>
          <w:szCs w:val="22"/>
        </w:rPr>
        <w:t xml:space="preserve">éveloppement </w:t>
      </w:r>
      <w:r w:rsidRPr="00A82444">
        <w:rPr>
          <w:b/>
          <w:bCs/>
          <w:sz w:val="22"/>
          <w:szCs w:val="22"/>
        </w:rPr>
        <w:t>D</w:t>
      </w:r>
      <w:r w:rsidR="004E0981" w:rsidRPr="00A82444">
        <w:rPr>
          <w:b/>
          <w:bCs/>
          <w:sz w:val="22"/>
          <w:szCs w:val="22"/>
        </w:rPr>
        <w:t>urable (ODD)</w:t>
      </w:r>
      <w:r w:rsidRPr="00A82444">
        <w:rPr>
          <w:b/>
          <w:bCs/>
          <w:sz w:val="22"/>
          <w:szCs w:val="22"/>
        </w:rPr>
        <w:t xml:space="preserve"> et proposer des outils pratiques pour leur réalisation</w:t>
      </w:r>
      <w:r w:rsidR="005353BD" w:rsidRPr="00A82444">
        <w:rPr>
          <w:b/>
          <w:bCs/>
          <w:sz w:val="22"/>
          <w:szCs w:val="22"/>
        </w:rPr>
        <w:t>.</w:t>
      </w:r>
      <w:r w:rsidR="005353BD">
        <w:rPr>
          <w:sz w:val="22"/>
          <w:szCs w:val="22"/>
        </w:rPr>
        <w:br/>
      </w:r>
      <w:r w:rsidR="00253E42">
        <w:rPr>
          <w:sz w:val="22"/>
          <w:szCs w:val="22"/>
        </w:rPr>
        <w:t>Les administrations fédérales devront ainsi</w:t>
      </w:r>
      <w:r w:rsidR="005353BD">
        <w:rPr>
          <w:sz w:val="22"/>
          <w:szCs w:val="22"/>
        </w:rPr>
        <w:t> :</w:t>
      </w:r>
      <w:r w:rsidR="00253E42">
        <w:rPr>
          <w:sz w:val="22"/>
          <w:szCs w:val="22"/>
        </w:rPr>
        <w:t xml:space="preserve"> </w:t>
      </w:r>
      <w:r w:rsidR="005353BD">
        <w:rPr>
          <w:sz w:val="22"/>
          <w:szCs w:val="22"/>
        </w:rPr>
        <w:t>Informer et sensibiliser sur les ODD ;</w:t>
      </w:r>
      <w:r w:rsidR="00253E42">
        <w:rPr>
          <w:sz w:val="22"/>
          <w:szCs w:val="22"/>
        </w:rPr>
        <w:t xml:space="preserve"> </w:t>
      </w:r>
      <w:r w:rsidR="005353BD">
        <w:rPr>
          <w:sz w:val="22"/>
          <w:szCs w:val="22"/>
        </w:rPr>
        <w:t>Inventorier et éventuellement compléter les outils existants ;</w:t>
      </w:r>
      <w:r w:rsidR="00253E42">
        <w:rPr>
          <w:sz w:val="22"/>
          <w:szCs w:val="22"/>
        </w:rPr>
        <w:t xml:space="preserve"> </w:t>
      </w:r>
      <w:r w:rsidR="005353BD">
        <w:rPr>
          <w:sz w:val="22"/>
          <w:szCs w:val="22"/>
        </w:rPr>
        <w:t>Proposer un accompagnement sur mesure au management et au middle management </w:t>
      </w:r>
      <w:r w:rsidR="00253E42">
        <w:rPr>
          <w:sz w:val="22"/>
          <w:szCs w:val="22"/>
        </w:rPr>
        <w:t xml:space="preserve">et </w:t>
      </w:r>
      <w:r w:rsidR="005353BD">
        <w:rPr>
          <w:sz w:val="22"/>
          <w:szCs w:val="22"/>
        </w:rPr>
        <w:t>Communiquer systématiquement sur les ODD.</w:t>
      </w:r>
      <w:r w:rsidR="005353BD">
        <w:rPr>
          <w:sz w:val="22"/>
          <w:szCs w:val="22"/>
        </w:rPr>
        <w:br/>
      </w:r>
    </w:p>
    <w:p w14:paraId="12EA1FCF" w14:textId="3377DA3C" w:rsidR="00F25E1C" w:rsidRDefault="00F25E1C" w:rsidP="00C11016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E</w:t>
      </w:r>
      <w:r w:rsidR="00C11016" w:rsidRPr="00A82444">
        <w:rPr>
          <w:b/>
          <w:bCs/>
          <w:sz w:val="22"/>
          <w:szCs w:val="22"/>
        </w:rPr>
        <w:t xml:space="preserve">t enfin </w:t>
      </w:r>
      <w:r w:rsidRPr="00A82444">
        <w:rPr>
          <w:b/>
          <w:bCs/>
          <w:sz w:val="22"/>
          <w:szCs w:val="22"/>
        </w:rPr>
        <w:t>renforcer le</w:t>
      </w:r>
      <w:r w:rsidR="00C11016" w:rsidRPr="00A82444">
        <w:rPr>
          <w:b/>
          <w:bCs/>
          <w:sz w:val="22"/>
          <w:szCs w:val="22"/>
        </w:rPr>
        <w:t xml:space="preserve"> rôle d’exemple de l’</w:t>
      </w:r>
      <w:r w:rsidRPr="00A82444">
        <w:rPr>
          <w:b/>
          <w:bCs/>
          <w:sz w:val="22"/>
          <w:szCs w:val="22"/>
        </w:rPr>
        <w:t>Etat</w:t>
      </w:r>
      <w:r w:rsidR="00C11016" w:rsidRPr="00A82444">
        <w:rPr>
          <w:b/>
          <w:bCs/>
          <w:sz w:val="22"/>
          <w:szCs w:val="22"/>
        </w:rPr>
        <w:t xml:space="preserve"> fédéral.</w:t>
      </w:r>
      <w:r w:rsidR="005353BD" w:rsidRPr="00A82444">
        <w:rPr>
          <w:b/>
          <w:bCs/>
          <w:sz w:val="22"/>
          <w:szCs w:val="22"/>
        </w:rPr>
        <w:br/>
      </w:r>
      <w:r w:rsidR="00253E42">
        <w:rPr>
          <w:sz w:val="22"/>
          <w:szCs w:val="22"/>
        </w:rPr>
        <w:t xml:space="preserve">Les actions reposent sur deux axes essentiels </w:t>
      </w:r>
      <w:r w:rsidR="005353BD">
        <w:rPr>
          <w:sz w:val="22"/>
          <w:szCs w:val="22"/>
        </w:rPr>
        <w:t>:</w:t>
      </w:r>
      <w:r w:rsidR="00253E42">
        <w:rPr>
          <w:sz w:val="22"/>
          <w:szCs w:val="22"/>
        </w:rPr>
        <w:t xml:space="preserve"> </w:t>
      </w:r>
      <w:r w:rsidR="005353BD">
        <w:rPr>
          <w:sz w:val="22"/>
          <w:szCs w:val="22"/>
        </w:rPr>
        <w:t>Transformer l’autorité fédérale en une organisation durable</w:t>
      </w:r>
      <w:r w:rsidR="00B73676">
        <w:rPr>
          <w:sz w:val="22"/>
          <w:szCs w:val="22"/>
        </w:rPr>
        <w:t> </w:t>
      </w:r>
      <w:r w:rsidR="00253E42">
        <w:rPr>
          <w:sz w:val="22"/>
          <w:szCs w:val="22"/>
        </w:rPr>
        <w:t xml:space="preserve">et </w:t>
      </w:r>
      <w:r w:rsidR="00B73676">
        <w:rPr>
          <w:sz w:val="22"/>
          <w:szCs w:val="22"/>
        </w:rPr>
        <w:t>Promouvoir des pratiques durables dans le cadre de la passation des marchés publics.</w:t>
      </w:r>
      <w:r>
        <w:rPr>
          <w:sz w:val="22"/>
          <w:szCs w:val="22"/>
        </w:rPr>
        <w:t xml:space="preserve"> </w:t>
      </w:r>
    </w:p>
    <w:p w14:paraId="4E2749D3" w14:textId="54480A87" w:rsidR="00F25E1C" w:rsidRDefault="00F25E1C" w:rsidP="00F25E1C">
      <w:pPr>
        <w:pStyle w:val="Default"/>
        <w:rPr>
          <w:sz w:val="22"/>
          <w:szCs w:val="22"/>
          <w:highlight w:val="yellow"/>
        </w:rPr>
      </w:pPr>
    </w:p>
    <w:p w14:paraId="6AC8C5F1" w14:textId="284B8B00" w:rsidR="00F25E1C" w:rsidRPr="00A82444" w:rsidRDefault="009A19AE" w:rsidP="00F25E1C">
      <w:pPr>
        <w:pStyle w:val="Default"/>
        <w:rPr>
          <w:sz w:val="22"/>
          <w:szCs w:val="22"/>
          <w:u w:val="single"/>
        </w:rPr>
      </w:pPr>
      <w:r w:rsidRPr="00A82444">
        <w:rPr>
          <w:sz w:val="22"/>
          <w:szCs w:val="22"/>
          <w:u w:val="single"/>
        </w:rPr>
        <w:t>Les actions interdépartementales</w:t>
      </w:r>
    </w:p>
    <w:p w14:paraId="625A3AC9" w14:textId="1480BC69" w:rsidR="009A19AE" w:rsidRDefault="009A19AE" w:rsidP="00F25E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Celles-ci seront réalisées grâce à des collaborations entre services publics fédéraux, et parfois d’autres institutions fédérales :</w:t>
      </w:r>
    </w:p>
    <w:p w14:paraId="4E3F1501" w14:textId="21EF03A1" w:rsidR="009A19AE" w:rsidRDefault="009A19AE" w:rsidP="009A19A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Appliquer le principe « </w:t>
      </w:r>
      <w:proofErr w:type="spellStart"/>
      <w:r w:rsidRPr="00A82444">
        <w:rPr>
          <w:b/>
          <w:bCs/>
          <w:sz w:val="22"/>
          <w:szCs w:val="22"/>
        </w:rPr>
        <w:t>Leave</w:t>
      </w:r>
      <w:proofErr w:type="spellEnd"/>
      <w:r w:rsidRPr="00A82444">
        <w:rPr>
          <w:b/>
          <w:bCs/>
          <w:sz w:val="22"/>
          <w:szCs w:val="22"/>
        </w:rPr>
        <w:t xml:space="preserve"> no one </w:t>
      </w:r>
      <w:proofErr w:type="spellStart"/>
      <w:r w:rsidRPr="00A82444">
        <w:rPr>
          <w:b/>
          <w:bCs/>
          <w:sz w:val="22"/>
          <w:szCs w:val="22"/>
        </w:rPr>
        <w:t>behind</w:t>
      </w:r>
      <w:proofErr w:type="spellEnd"/>
      <w:r w:rsidRPr="00A82444">
        <w:rPr>
          <w:b/>
          <w:bCs/>
          <w:sz w:val="22"/>
          <w:szCs w:val="22"/>
        </w:rPr>
        <w:t>”, c’est-à-dire ne laisser personne de côté</w:t>
      </w:r>
      <w:r w:rsidR="00B73676" w:rsidRPr="00A82444">
        <w:rPr>
          <w:b/>
          <w:bCs/>
          <w:sz w:val="22"/>
          <w:szCs w:val="22"/>
        </w:rPr>
        <w:t>.</w:t>
      </w:r>
      <w:r w:rsidR="00B73676" w:rsidRPr="00A82444">
        <w:rPr>
          <w:b/>
          <w:bCs/>
          <w:sz w:val="22"/>
          <w:szCs w:val="22"/>
        </w:rPr>
        <w:br/>
      </w:r>
      <w:r w:rsidR="00253E42">
        <w:rPr>
          <w:sz w:val="22"/>
          <w:szCs w:val="22"/>
        </w:rPr>
        <w:t>Le PFDD détaille l</w:t>
      </w:r>
      <w:r w:rsidR="00DF616F">
        <w:rPr>
          <w:sz w:val="22"/>
          <w:szCs w:val="22"/>
        </w:rPr>
        <w:t xml:space="preserve">es actions prioritaires </w:t>
      </w:r>
      <w:r w:rsidR="00B73676">
        <w:rPr>
          <w:sz w:val="22"/>
          <w:szCs w:val="22"/>
        </w:rPr>
        <w:t>:</w:t>
      </w:r>
      <w:r w:rsidR="00DF616F">
        <w:rPr>
          <w:sz w:val="22"/>
          <w:szCs w:val="22"/>
        </w:rPr>
        <w:t xml:space="preserve"> </w:t>
      </w:r>
      <w:r w:rsidR="00B73676">
        <w:rPr>
          <w:sz w:val="22"/>
          <w:szCs w:val="22"/>
        </w:rPr>
        <w:t>Garantir l’accès de tous aux droits ;</w:t>
      </w:r>
      <w:r w:rsidR="00DF616F">
        <w:rPr>
          <w:sz w:val="22"/>
          <w:szCs w:val="22"/>
        </w:rPr>
        <w:t xml:space="preserve"> </w:t>
      </w:r>
      <w:r w:rsidR="00B73676">
        <w:rPr>
          <w:sz w:val="22"/>
          <w:szCs w:val="22"/>
        </w:rPr>
        <w:t>Renforcer les collaborations entre les administrations fédérales dans le cadre du Plan</w:t>
      </w:r>
      <w:r w:rsidR="00DF616F">
        <w:rPr>
          <w:sz w:val="22"/>
          <w:szCs w:val="22"/>
        </w:rPr>
        <w:t xml:space="preserve"> </w:t>
      </w:r>
      <w:r w:rsidR="00B73676">
        <w:rPr>
          <w:sz w:val="22"/>
          <w:szCs w:val="22"/>
        </w:rPr>
        <w:t>fédéral de Lutte contre la Pauvreté</w:t>
      </w:r>
      <w:r w:rsidR="00AC35B1">
        <w:rPr>
          <w:sz w:val="22"/>
          <w:szCs w:val="22"/>
        </w:rPr>
        <w:t> ;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Garantir des conditions de travail optimales pour tous ;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Construire une plus grande cohésion sociale </w:t>
      </w:r>
      <w:r w:rsidR="00DF616F">
        <w:rPr>
          <w:sz w:val="22"/>
          <w:szCs w:val="22"/>
        </w:rPr>
        <w:t xml:space="preserve">et </w:t>
      </w:r>
      <w:r w:rsidR="00AC35B1">
        <w:rPr>
          <w:sz w:val="22"/>
          <w:szCs w:val="22"/>
        </w:rPr>
        <w:t>Lutter systématique contre tous les aspects de la pauvreté.</w:t>
      </w:r>
      <w:r w:rsidR="00AC35B1">
        <w:rPr>
          <w:sz w:val="22"/>
          <w:szCs w:val="22"/>
        </w:rPr>
        <w:br/>
      </w:r>
    </w:p>
    <w:p w14:paraId="1C02F350" w14:textId="0AC56FD6" w:rsidR="009A19AE" w:rsidRDefault="009A19AE" w:rsidP="009A19A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Renforcer la résilience face aux risques</w:t>
      </w:r>
      <w:r w:rsidR="00B4562D">
        <w:rPr>
          <w:sz w:val="22"/>
          <w:szCs w:val="22"/>
        </w:rPr>
        <w:t>.</w:t>
      </w:r>
      <w:r w:rsidR="00B73676">
        <w:rPr>
          <w:sz w:val="22"/>
          <w:szCs w:val="22"/>
        </w:rPr>
        <w:br/>
      </w:r>
      <w:r w:rsidR="00DF616F">
        <w:rPr>
          <w:sz w:val="22"/>
          <w:szCs w:val="22"/>
        </w:rPr>
        <w:t xml:space="preserve">Les services publics fédéraux vont s’activer à </w:t>
      </w:r>
      <w:r w:rsidR="00B73676">
        <w:rPr>
          <w:sz w:val="22"/>
          <w:szCs w:val="22"/>
        </w:rPr>
        <w:t>: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Gérer les risques de catastrophes actuels et futurs ;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Accentuer la lutte contre les trafics ;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Modifier la loi sur le milieu marin </w:t>
      </w:r>
      <w:r w:rsidR="00DF616F">
        <w:rPr>
          <w:sz w:val="22"/>
          <w:szCs w:val="22"/>
        </w:rPr>
        <w:t xml:space="preserve">et </w:t>
      </w:r>
      <w:r w:rsidR="00AC35B1">
        <w:rPr>
          <w:sz w:val="22"/>
          <w:szCs w:val="22"/>
        </w:rPr>
        <w:t>Elaborer et implémenter un Plan d’Action National sur les perturbateurs endocriniens.</w:t>
      </w:r>
      <w:r w:rsidR="00B73676">
        <w:rPr>
          <w:sz w:val="22"/>
          <w:szCs w:val="22"/>
        </w:rPr>
        <w:br/>
      </w:r>
    </w:p>
    <w:p w14:paraId="181764B0" w14:textId="0043EC81" w:rsidR="004E0981" w:rsidRDefault="004E0981" w:rsidP="009A19A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Transformer l’économie belge</w:t>
      </w:r>
      <w:r w:rsidR="00B4562D">
        <w:rPr>
          <w:sz w:val="22"/>
          <w:szCs w:val="22"/>
        </w:rPr>
        <w:t>.</w:t>
      </w:r>
      <w:r w:rsidR="00B73676" w:rsidRPr="00B4562D">
        <w:rPr>
          <w:sz w:val="22"/>
          <w:szCs w:val="22"/>
        </w:rPr>
        <w:br/>
      </w:r>
      <w:r w:rsidR="00DF616F">
        <w:rPr>
          <w:sz w:val="22"/>
          <w:szCs w:val="22"/>
        </w:rPr>
        <w:t>Différentes actions sont mentionnées</w:t>
      </w:r>
      <w:r w:rsidR="00B73676">
        <w:rPr>
          <w:sz w:val="22"/>
          <w:szCs w:val="22"/>
        </w:rPr>
        <w:t> :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Adopter un nouveau plan Economie circulaire ;</w:t>
      </w:r>
      <w:r w:rsidR="00DF616F">
        <w:rPr>
          <w:sz w:val="22"/>
          <w:szCs w:val="22"/>
        </w:rPr>
        <w:t xml:space="preserve"> D</w:t>
      </w:r>
      <w:r w:rsidR="00AC35B1">
        <w:rPr>
          <w:sz w:val="22"/>
          <w:szCs w:val="22"/>
        </w:rPr>
        <w:t>évelopper l’économie collaborative ;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Développer l’économie de la fonctionnalité ;</w:t>
      </w:r>
      <w:r w:rsidR="00DF616F">
        <w:rPr>
          <w:sz w:val="22"/>
          <w:szCs w:val="22"/>
        </w:rPr>
        <w:t xml:space="preserve"> </w:t>
      </w:r>
      <w:r w:rsidR="00AC35B1">
        <w:rPr>
          <w:sz w:val="22"/>
          <w:szCs w:val="22"/>
        </w:rPr>
        <w:t>D</w:t>
      </w:r>
      <w:r w:rsidR="001E7B82">
        <w:rPr>
          <w:sz w:val="22"/>
          <w:szCs w:val="22"/>
        </w:rPr>
        <w:t>onner d</w:t>
      </w:r>
      <w:r w:rsidR="00AC35B1">
        <w:rPr>
          <w:sz w:val="22"/>
          <w:szCs w:val="22"/>
        </w:rPr>
        <w:t xml:space="preserve">avantage de visibilité et de crédibilité </w:t>
      </w:r>
      <w:r w:rsidR="001E7B82">
        <w:rPr>
          <w:sz w:val="22"/>
          <w:szCs w:val="22"/>
        </w:rPr>
        <w:t>à l’</w:t>
      </w:r>
      <w:r w:rsidR="00AC35B1">
        <w:rPr>
          <w:sz w:val="22"/>
          <w:szCs w:val="22"/>
        </w:rPr>
        <w:t>économie sociale</w:t>
      </w:r>
      <w:r w:rsidR="001E7B82">
        <w:rPr>
          <w:sz w:val="22"/>
          <w:szCs w:val="22"/>
        </w:rPr>
        <w:t> ;</w:t>
      </w:r>
      <w:r w:rsidR="00DF616F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Faciliter le choix des produits durables ;</w:t>
      </w:r>
      <w:r w:rsidR="00DF616F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Promouvoir et encourager l’utilisation de la signature électronique ;</w:t>
      </w:r>
      <w:r w:rsidR="00DF616F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Produire de façon responsable et durable </w:t>
      </w:r>
      <w:r w:rsidR="00DF616F">
        <w:rPr>
          <w:sz w:val="22"/>
          <w:szCs w:val="22"/>
        </w:rPr>
        <w:t xml:space="preserve">et </w:t>
      </w:r>
      <w:r w:rsidR="001E7B82">
        <w:rPr>
          <w:sz w:val="22"/>
          <w:szCs w:val="22"/>
        </w:rPr>
        <w:t>Entamer la transition des systèmes alimentaires.</w:t>
      </w:r>
      <w:r w:rsidR="00B73676">
        <w:rPr>
          <w:sz w:val="22"/>
          <w:szCs w:val="22"/>
        </w:rPr>
        <w:br/>
      </w:r>
    </w:p>
    <w:p w14:paraId="48490553" w14:textId="1640B392" w:rsidR="004E0981" w:rsidRDefault="004E0981" w:rsidP="009A19A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Changer de modèle de mobilité</w:t>
      </w:r>
      <w:r w:rsidR="00B4562D">
        <w:rPr>
          <w:sz w:val="22"/>
          <w:szCs w:val="22"/>
        </w:rPr>
        <w:t>.</w:t>
      </w:r>
      <w:r w:rsidR="00B73676">
        <w:rPr>
          <w:sz w:val="22"/>
          <w:szCs w:val="22"/>
        </w:rPr>
        <w:br/>
      </w:r>
      <w:r w:rsidR="003B7C92">
        <w:rPr>
          <w:sz w:val="22"/>
          <w:szCs w:val="22"/>
        </w:rPr>
        <w:t xml:space="preserve">Au niveau fédéral, les administrations compétentes </w:t>
      </w:r>
      <w:proofErr w:type="spellStart"/>
      <w:r w:rsidR="003B7C92">
        <w:rPr>
          <w:sz w:val="22"/>
          <w:szCs w:val="22"/>
        </w:rPr>
        <w:t>oeuvreront</w:t>
      </w:r>
      <w:proofErr w:type="spellEnd"/>
      <w:r w:rsidR="003B7C92">
        <w:rPr>
          <w:sz w:val="22"/>
          <w:szCs w:val="22"/>
        </w:rPr>
        <w:t xml:space="preserve"> à </w:t>
      </w:r>
      <w:r w:rsidR="00B73676">
        <w:rPr>
          <w:sz w:val="22"/>
          <w:szCs w:val="22"/>
        </w:rPr>
        <w:t>:</w:t>
      </w:r>
      <w:r w:rsidR="003B7C92">
        <w:rPr>
          <w:sz w:val="22"/>
          <w:szCs w:val="22"/>
        </w:rPr>
        <w:t xml:space="preserve"> </w:t>
      </w:r>
      <w:r w:rsidR="001E7B82" w:rsidRPr="001E7B82">
        <w:rPr>
          <w:sz w:val="22"/>
          <w:szCs w:val="22"/>
        </w:rPr>
        <w:t>Réduire l’impact environnemental des déplacements routiers</w:t>
      </w:r>
      <w:r w:rsidR="001E7B82">
        <w:rPr>
          <w:sz w:val="22"/>
          <w:szCs w:val="22"/>
        </w:rPr>
        <w:t> ;</w:t>
      </w:r>
      <w:r w:rsidR="003B7C92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Diminuer drastiquement le nombre de victimes de la route ;</w:t>
      </w:r>
      <w:r w:rsidR="003B7C92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Promouvoir l’utilisation du vélo </w:t>
      </w:r>
      <w:r w:rsidR="003B7C92">
        <w:rPr>
          <w:sz w:val="22"/>
          <w:szCs w:val="22"/>
        </w:rPr>
        <w:t xml:space="preserve">et </w:t>
      </w:r>
      <w:r w:rsidR="001E7B82">
        <w:rPr>
          <w:sz w:val="22"/>
          <w:szCs w:val="22"/>
        </w:rPr>
        <w:t>Réduire l’impact environnemental du transport aérien.</w:t>
      </w:r>
      <w:r w:rsidR="00B73676">
        <w:rPr>
          <w:sz w:val="22"/>
          <w:szCs w:val="22"/>
        </w:rPr>
        <w:br/>
      </w:r>
    </w:p>
    <w:p w14:paraId="592EDB74" w14:textId="68EA5107" w:rsidR="004E0981" w:rsidRDefault="004E0981" w:rsidP="009A19AE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Financer la transition</w:t>
      </w:r>
      <w:r w:rsidR="003D4B6F" w:rsidRPr="00A82444">
        <w:rPr>
          <w:b/>
          <w:bCs/>
          <w:sz w:val="22"/>
          <w:szCs w:val="22"/>
        </w:rPr>
        <w:t>.</w:t>
      </w:r>
      <w:r w:rsidR="00B73676">
        <w:rPr>
          <w:sz w:val="22"/>
          <w:szCs w:val="22"/>
        </w:rPr>
        <w:br/>
        <w:t>Pour ce faire, le</w:t>
      </w:r>
      <w:r w:rsidR="003B7C92">
        <w:rPr>
          <w:sz w:val="22"/>
          <w:szCs w:val="22"/>
        </w:rPr>
        <w:t xml:space="preserve"> PFDD prévoit de </w:t>
      </w:r>
      <w:r w:rsidR="00B73676">
        <w:rPr>
          <w:sz w:val="22"/>
          <w:szCs w:val="22"/>
        </w:rPr>
        <w:t>:</w:t>
      </w:r>
      <w:r w:rsidR="003B7C92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Financer la transformation de l’économie belge </w:t>
      </w:r>
      <w:r w:rsidR="003B7C92">
        <w:rPr>
          <w:sz w:val="22"/>
          <w:szCs w:val="22"/>
        </w:rPr>
        <w:t xml:space="preserve">et </w:t>
      </w:r>
      <w:r w:rsidR="001E7B82">
        <w:rPr>
          <w:sz w:val="22"/>
          <w:szCs w:val="22"/>
        </w:rPr>
        <w:t>Aligner le Plan de relance et d’investissements sur les ODD.</w:t>
      </w:r>
      <w:r w:rsidR="00B73676">
        <w:rPr>
          <w:sz w:val="22"/>
          <w:szCs w:val="22"/>
        </w:rPr>
        <w:br/>
      </w:r>
    </w:p>
    <w:p w14:paraId="149DE67A" w14:textId="422C57A4" w:rsidR="00C11016" w:rsidRDefault="004E0981" w:rsidP="00C1101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A82444">
        <w:rPr>
          <w:b/>
          <w:bCs/>
          <w:sz w:val="22"/>
          <w:szCs w:val="22"/>
        </w:rPr>
        <w:t>Contribuer aux Objectifs de Développement Durable (ODD) sur la scène internationale</w:t>
      </w:r>
      <w:r w:rsidR="003D4B6F" w:rsidRPr="00A82444">
        <w:rPr>
          <w:b/>
          <w:bCs/>
          <w:sz w:val="22"/>
          <w:szCs w:val="22"/>
        </w:rPr>
        <w:t>.</w:t>
      </w:r>
      <w:r w:rsidR="00B73676" w:rsidRPr="00A82444">
        <w:rPr>
          <w:b/>
          <w:bCs/>
          <w:sz w:val="22"/>
          <w:szCs w:val="22"/>
        </w:rPr>
        <w:br/>
      </w:r>
      <w:r w:rsidR="003B7C92">
        <w:rPr>
          <w:sz w:val="22"/>
          <w:szCs w:val="22"/>
        </w:rPr>
        <w:t>Les missions des services publics fédéraux tendront à :</w:t>
      </w:r>
      <w:r w:rsidR="001E7B82">
        <w:rPr>
          <w:sz w:val="22"/>
          <w:szCs w:val="22"/>
        </w:rPr>
        <w:t xml:space="preserve"> Intégrer davantage la politique « Entreprises et Droits de l'Homme » dans la politique fédérale de développement durable ;</w:t>
      </w:r>
      <w:r w:rsidR="003B7C92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Contribu</w:t>
      </w:r>
      <w:r w:rsidR="003D4B6F">
        <w:rPr>
          <w:sz w:val="22"/>
          <w:szCs w:val="22"/>
        </w:rPr>
        <w:t xml:space="preserve">er à </w:t>
      </w:r>
      <w:r w:rsidR="001E7B82">
        <w:rPr>
          <w:sz w:val="22"/>
          <w:szCs w:val="22"/>
        </w:rPr>
        <w:t xml:space="preserve">“United Nations Office on </w:t>
      </w:r>
      <w:proofErr w:type="spellStart"/>
      <w:r w:rsidR="001E7B82">
        <w:rPr>
          <w:sz w:val="22"/>
          <w:szCs w:val="22"/>
        </w:rPr>
        <w:t>Drugs</w:t>
      </w:r>
      <w:proofErr w:type="spellEnd"/>
      <w:r w:rsidR="001E7B82">
        <w:rPr>
          <w:sz w:val="22"/>
          <w:szCs w:val="22"/>
        </w:rPr>
        <w:t xml:space="preserve"> and Crime”</w:t>
      </w:r>
      <w:r w:rsidR="003D4B6F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;</w:t>
      </w:r>
      <w:r w:rsidR="003B7C92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 xml:space="preserve">Mettre en </w:t>
      </w:r>
      <w:proofErr w:type="spellStart"/>
      <w:r w:rsidR="001E7B82">
        <w:rPr>
          <w:sz w:val="22"/>
          <w:szCs w:val="22"/>
        </w:rPr>
        <w:t>oeuvre</w:t>
      </w:r>
      <w:proofErr w:type="spellEnd"/>
      <w:r w:rsidR="001E7B82">
        <w:rPr>
          <w:sz w:val="22"/>
          <w:szCs w:val="22"/>
        </w:rPr>
        <w:t xml:space="preserve"> une stratégie fédérale pour des filières d’importations alimentaires durables (Beyond Food) ;</w:t>
      </w:r>
      <w:r w:rsidR="003B7C92">
        <w:rPr>
          <w:sz w:val="22"/>
          <w:szCs w:val="22"/>
        </w:rPr>
        <w:t xml:space="preserve"> </w:t>
      </w:r>
      <w:r w:rsidR="001E7B82">
        <w:rPr>
          <w:sz w:val="22"/>
          <w:szCs w:val="22"/>
        </w:rPr>
        <w:t>Plaider pour une protection sociale universelle</w:t>
      </w:r>
      <w:r w:rsidR="003D4B6F">
        <w:rPr>
          <w:sz w:val="22"/>
          <w:szCs w:val="22"/>
        </w:rPr>
        <w:t> </w:t>
      </w:r>
      <w:r w:rsidR="003B7C92">
        <w:rPr>
          <w:sz w:val="22"/>
          <w:szCs w:val="22"/>
        </w:rPr>
        <w:t xml:space="preserve">et </w:t>
      </w:r>
      <w:r w:rsidR="003D4B6F">
        <w:rPr>
          <w:sz w:val="22"/>
          <w:szCs w:val="22"/>
        </w:rPr>
        <w:t>Lutter contre le crime d'écocide.</w:t>
      </w:r>
    </w:p>
    <w:p w14:paraId="3A2B0785" w14:textId="1FCC4419" w:rsidR="00D13DE7" w:rsidRDefault="00D13DE7" w:rsidP="00D13DE7">
      <w:pPr>
        <w:pStyle w:val="Default"/>
        <w:rPr>
          <w:sz w:val="22"/>
          <w:szCs w:val="22"/>
        </w:rPr>
      </w:pPr>
    </w:p>
    <w:p w14:paraId="7A5D3132" w14:textId="64353B41" w:rsidR="00D13DE7" w:rsidRDefault="00D13DE7" w:rsidP="00D13DE7">
      <w:pPr>
        <w:pStyle w:val="Default"/>
        <w:rPr>
          <w:sz w:val="22"/>
          <w:szCs w:val="22"/>
        </w:rPr>
      </w:pPr>
    </w:p>
    <w:p w14:paraId="692F22A0" w14:textId="77777777" w:rsidR="00D13DE7" w:rsidRPr="00D13DE7" w:rsidRDefault="00D13DE7" w:rsidP="00D13DE7">
      <w:pPr>
        <w:pStyle w:val="Default"/>
        <w:rPr>
          <w:sz w:val="22"/>
          <w:szCs w:val="22"/>
        </w:rPr>
      </w:pPr>
    </w:p>
    <w:p w14:paraId="560C84FA" w14:textId="240EB8E5" w:rsidR="00C11016" w:rsidRPr="00D13DE7" w:rsidRDefault="00C034ED" w:rsidP="00C11016">
      <w:pPr>
        <w:rPr>
          <w:b/>
          <w:bCs/>
        </w:rPr>
      </w:pPr>
      <w:r w:rsidRPr="00D13DE7">
        <w:rPr>
          <w:b/>
          <w:bCs/>
        </w:rPr>
        <w:lastRenderedPageBreak/>
        <w:t xml:space="preserve">4. </w:t>
      </w:r>
      <w:r w:rsidR="00B86EFB" w:rsidRPr="00D13DE7">
        <w:rPr>
          <w:b/>
          <w:bCs/>
        </w:rPr>
        <w:t>Consultation de la population : Comment envoyer un commentaire ou une proposition ?</w:t>
      </w:r>
    </w:p>
    <w:p w14:paraId="0E8F1908" w14:textId="1B01D448" w:rsidR="001A0504" w:rsidRPr="00D13DE7" w:rsidRDefault="001A0504" w:rsidP="001A0504">
      <w:pPr>
        <w:pStyle w:val="CommentText"/>
        <w:rPr>
          <w:sz w:val="22"/>
          <w:szCs w:val="22"/>
        </w:rPr>
      </w:pPr>
      <w:r w:rsidRPr="00D13DE7">
        <w:rPr>
          <w:sz w:val="22"/>
          <w:szCs w:val="22"/>
        </w:rPr>
        <w:t xml:space="preserve">L’avant-projet de Plan fédéral développement durable 2021-2025 est maintenant soumis à une consultation de la population qui court du </w:t>
      </w:r>
      <w:r w:rsidR="00BA2AA1">
        <w:rPr>
          <w:sz w:val="22"/>
          <w:szCs w:val="22"/>
        </w:rPr>
        <w:t>9</w:t>
      </w:r>
      <w:r w:rsidR="00BA2AA1" w:rsidRPr="00D13DE7">
        <w:rPr>
          <w:sz w:val="22"/>
          <w:szCs w:val="22"/>
        </w:rPr>
        <w:t xml:space="preserve"> </w:t>
      </w:r>
      <w:r w:rsidRPr="00D13DE7">
        <w:rPr>
          <w:sz w:val="22"/>
          <w:szCs w:val="22"/>
        </w:rPr>
        <w:t xml:space="preserve">avril jusqu’au </w:t>
      </w:r>
      <w:r w:rsidR="00BA2AA1">
        <w:rPr>
          <w:sz w:val="22"/>
          <w:szCs w:val="22"/>
        </w:rPr>
        <w:t>8</w:t>
      </w:r>
      <w:r w:rsidR="00BA2AA1" w:rsidRPr="00D13DE7">
        <w:rPr>
          <w:sz w:val="22"/>
          <w:szCs w:val="22"/>
        </w:rPr>
        <w:t xml:space="preserve"> </w:t>
      </w:r>
      <w:r w:rsidRPr="00D13DE7">
        <w:rPr>
          <w:sz w:val="22"/>
          <w:szCs w:val="22"/>
        </w:rPr>
        <w:t>juin</w:t>
      </w:r>
      <w:r w:rsidR="00BA2AA1">
        <w:rPr>
          <w:sz w:val="22"/>
          <w:szCs w:val="22"/>
        </w:rPr>
        <w:t xml:space="preserve"> 2021</w:t>
      </w:r>
      <w:r w:rsidRPr="00D13DE7">
        <w:rPr>
          <w:sz w:val="22"/>
          <w:szCs w:val="22"/>
        </w:rPr>
        <w:t>. Etant donné que nous souhaitons concrétiser le principe « </w:t>
      </w:r>
      <w:proofErr w:type="spellStart"/>
      <w:r w:rsidRPr="00D13DE7">
        <w:rPr>
          <w:sz w:val="22"/>
          <w:szCs w:val="22"/>
        </w:rPr>
        <w:t>Leave</w:t>
      </w:r>
      <w:proofErr w:type="spellEnd"/>
      <w:r w:rsidRPr="00D13DE7">
        <w:rPr>
          <w:sz w:val="22"/>
          <w:szCs w:val="22"/>
        </w:rPr>
        <w:t xml:space="preserve"> No One </w:t>
      </w:r>
      <w:proofErr w:type="spellStart"/>
      <w:r w:rsidRPr="00D13DE7">
        <w:rPr>
          <w:sz w:val="22"/>
          <w:szCs w:val="22"/>
        </w:rPr>
        <w:t>Behind</w:t>
      </w:r>
      <w:proofErr w:type="spellEnd"/>
      <w:r w:rsidRPr="00D13DE7">
        <w:rPr>
          <w:sz w:val="22"/>
          <w:szCs w:val="22"/>
        </w:rPr>
        <w:t> » de l’Agenda 2030 pour le Développement Durable, nous souhaitons attirer votre attention sur les actions de cet avant-projet et vous proposer d’utiliser cette consultation publique pour l’enrichir avec vos propositions qui cadrent dans le champ des compétences fédérales.</w:t>
      </w:r>
    </w:p>
    <w:p w14:paraId="3DE8C6F3" w14:textId="77777777" w:rsidR="00C034ED" w:rsidRPr="00D13DE7" w:rsidRDefault="00C034ED" w:rsidP="00C034ED">
      <w:pPr>
        <w:jc w:val="both"/>
      </w:pPr>
    </w:p>
    <w:p w14:paraId="2DA7DFD4" w14:textId="77777777" w:rsidR="00D13DE7" w:rsidRPr="00D13DE7" w:rsidRDefault="00D13DE7" w:rsidP="00D13DE7">
      <w:pPr>
        <w:pStyle w:val="CommentText"/>
        <w:rPr>
          <w:sz w:val="22"/>
          <w:szCs w:val="22"/>
        </w:rPr>
      </w:pPr>
      <w:r w:rsidRPr="00D13DE7">
        <w:rPr>
          <w:sz w:val="22"/>
          <w:szCs w:val="22"/>
        </w:rPr>
        <w:t>les commentaires et les propositions seront adressés à l’IFDD :</w:t>
      </w:r>
    </w:p>
    <w:p w14:paraId="1C429AF7" w14:textId="77777777" w:rsidR="00D13DE7" w:rsidRPr="00D13DE7" w:rsidRDefault="00D13DE7" w:rsidP="00D13DE7">
      <w:pPr>
        <w:pStyle w:val="CommentText"/>
        <w:rPr>
          <w:sz w:val="22"/>
          <w:szCs w:val="22"/>
        </w:rPr>
      </w:pPr>
      <w:r w:rsidRPr="00D13DE7">
        <w:rPr>
          <w:sz w:val="22"/>
          <w:szCs w:val="22"/>
        </w:rPr>
        <w:t>-</w:t>
      </w:r>
      <w:r w:rsidRPr="00D13DE7">
        <w:rPr>
          <w:sz w:val="22"/>
          <w:szCs w:val="22"/>
        </w:rPr>
        <w:tab/>
        <w:t>Par voie électronique via le courriel cidd-icdo@ifdd.fed.be à l’aide du formulaire disponible sur developpementdurable.be ;</w:t>
      </w:r>
    </w:p>
    <w:p w14:paraId="54291A36" w14:textId="41D9F7F6" w:rsidR="00C034ED" w:rsidRPr="00D13DE7" w:rsidRDefault="00D13DE7" w:rsidP="00C034ED">
      <w:r w:rsidRPr="00D13DE7">
        <w:t>-</w:t>
      </w:r>
      <w:r w:rsidRPr="00D13DE7">
        <w:tab/>
        <w:t>Par voie postale au Secrétariat de la CIDD c/o Institut Fédéral pour le Développement Durable, Rue Ducale 4, 1000 Bruxelles.</w:t>
      </w:r>
    </w:p>
    <w:p w14:paraId="595CA5AC" w14:textId="77777777" w:rsidR="00D13DE7" w:rsidRPr="00D13DE7" w:rsidRDefault="00D13DE7" w:rsidP="00D13DE7">
      <w:pPr>
        <w:pStyle w:val="CommentText"/>
        <w:rPr>
          <w:sz w:val="22"/>
          <w:szCs w:val="22"/>
        </w:rPr>
      </w:pPr>
      <w:r w:rsidRPr="00D13DE7">
        <w:rPr>
          <w:sz w:val="22"/>
          <w:szCs w:val="22"/>
        </w:rPr>
        <w:t>Les commentaires et propositions doivent de préférence se référer au titre ou au passage spécifique de l’avant-projet de plan auquel ils se rapportent en utilisant les numéros de § présents dans le document.</w:t>
      </w:r>
    </w:p>
    <w:p w14:paraId="5C3B5BAA" w14:textId="38C291AD" w:rsidR="00C034ED" w:rsidRPr="00984165" w:rsidRDefault="00C034ED" w:rsidP="00D13DE7">
      <w:bookmarkStart w:id="0" w:name="_GoBack"/>
      <w:bookmarkEnd w:id="0"/>
    </w:p>
    <w:sectPr w:rsidR="00C034ED" w:rsidRPr="00984165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38C5" w14:textId="77777777" w:rsidR="002625CC" w:rsidRDefault="002625CC" w:rsidP="00162DA7">
      <w:r>
        <w:separator/>
      </w:r>
    </w:p>
  </w:endnote>
  <w:endnote w:type="continuationSeparator" w:id="0">
    <w:p w14:paraId="53EBF11B" w14:textId="77777777" w:rsidR="002625CC" w:rsidRDefault="002625CC" w:rsidP="001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EC587" w14:textId="77777777" w:rsidR="002625CC" w:rsidRDefault="002625CC" w:rsidP="00162DA7">
      <w:r>
        <w:separator/>
      </w:r>
    </w:p>
  </w:footnote>
  <w:footnote w:type="continuationSeparator" w:id="0">
    <w:p w14:paraId="326B9556" w14:textId="77777777" w:rsidR="002625CC" w:rsidRDefault="002625CC" w:rsidP="001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CB03" w14:textId="3F9B0F21" w:rsidR="00162DA7" w:rsidRDefault="00162DA7" w:rsidP="00A82444">
    <w:pPr>
      <w:pStyle w:val="Header"/>
      <w:jc w:val="right"/>
    </w:pPr>
    <w:r>
      <w:rPr>
        <w:noProof/>
      </w:rPr>
      <w:drawing>
        <wp:inline distT="0" distB="0" distL="0" distR="0" wp14:anchorId="2C9871DF" wp14:editId="22E25A5F">
          <wp:extent cx="1858109" cy="38416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918" cy="42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DFB"/>
    <w:multiLevelType w:val="hybridMultilevel"/>
    <w:tmpl w:val="F3EC2C1C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F3917DC"/>
    <w:multiLevelType w:val="hybridMultilevel"/>
    <w:tmpl w:val="2C32D7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16AE"/>
    <w:multiLevelType w:val="hybridMultilevel"/>
    <w:tmpl w:val="73EE148C"/>
    <w:lvl w:ilvl="0" w:tplc="7FA205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D75F8"/>
    <w:multiLevelType w:val="hybridMultilevel"/>
    <w:tmpl w:val="E4DEDF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202E4"/>
    <w:multiLevelType w:val="hybridMultilevel"/>
    <w:tmpl w:val="2E4A19C4"/>
    <w:lvl w:ilvl="0" w:tplc="19345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90767"/>
    <w:multiLevelType w:val="hybridMultilevel"/>
    <w:tmpl w:val="98BCDC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50588"/>
    <w:multiLevelType w:val="hybridMultilevel"/>
    <w:tmpl w:val="B77219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42E87"/>
    <w:multiLevelType w:val="hybridMultilevel"/>
    <w:tmpl w:val="1A84BE3A"/>
    <w:lvl w:ilvl="0" w:tplc="09429A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B0"/>
    <w:rsid w:val="00010BD8"/>
    <w:rsid w:val="00015639"/>
    <w:rsid w:val="00017AFE"/>
    <w:rsid w:val="00037D8D"/>
    <w:rsid w:val="000439D7"/>
    <w:rsid w:val="00043BD5"/>
    <w:rsid w:val="00057D71"/>
    <w:rsid w:val="00061321"/>
    <w:rsid w:val="00066574"/>
    <w:rsid w:val="0009596C"/>
    <w:rsid w:val="000978B4"/>
    <w:rsid w:val="000B5F42"/>
    <w:rsid w:val="000D6389"/>
    <w:rsid w:val="000E7192"/>
    <w:rsid w:val="0010122A"/>
    <w:rsid w:val="00104A47"/>
    <w:rsid w:val="00105315"/>
    <w:rsid w:val="00105B87"/>
    <w:rsid w:val="0011711B"/>
    <w:rsid w:val="0013793C"/>
    <w:rsid w:val="00141A46"/>
    <w:rsid w:val="001577FA"/>
    <w:rsid w:val="00161438"/>
    <w:rsid w:val="00162DA7"/>
    <w:rsid w:val="001667B6"/>
    <w:rsid w:val="001807B4"/>
    <w:rsid w:val="00192850"/>
    <w:rsid w:val="001A0504"/>
    <w:rsid w:val="001B30CD"/>
    <w:rsid w:val="001B3311"/>
    <w:rsid w:val="001B4FCE"/>
    <w:rsid w:val="001B5264"/>
    <w:rsid w:val="001B616B"/>
    <w:rsid w:val="001B6202"/>
    <w:rsid w:val="001B676A"/>
    <w:rsid w:val="001C25FC"/>
    <w:rsid w:val="001C2B4B"/>
    <w:rsid w:val="001C74AC"/>
    <w:rsid w:val="001E35E3"/>
    <w:rsid w:val="001E7B82"/>
    <w:rsid w:val="001E7BC4"/>
    <w:rsid w:val="001F4EB2"/>
    <w:rsid w:val="001F4FDE"/>
    <w:rsid w:val="001F5727"/>
    <w:rsid w:val="002066EE"/>
    <w:rsid w:val="0021051E"/>
    <w:rsid w:val="00212996"/>
    <w:rsid w:val="0023005B"/>
    <w:rsid w:val="00230F64"/>
    <w:rsid w:val="002374A1"/>
    <w:rsid w:val="00250290"/>
    <w:rsid w:val="00253E42"/>
    <w:rsid w:val="00254971"/>
    <w:rsid w:val="002625CC"/>
    <w:rsid w:val="0026354F"/>
    <w:rsid w:val="00271F81"/>
    <w:rsid w:val="00290098"/>
    <w:rsid w:val="0029169B"/>
    <w:rsid w:val="002A791F"/>
    <w:rsid w:val="002B7387"/>
    <w:rsid w:val="002C1528"/>
    <w:rsid w:val="002C5ADC"/>
    <w:rsid w:val="002D0B95"/>
    <w:rsid w:val="002E60EC"/>
    <w:rsid w:val="002F69A4"/>
    <w:rsid w:val="00317C08"/>
    <w:rsid w:val="00323B67"/>
    <w:rsid w:val="00346D89"/>
    <w:rsid w:val="00365DB0"/>
    <w:rsid w:val="00377764"/>
    <w:rsid w:val="00385284"/>
    <w:rsid w:val="00392AF9"/>
    <w:rsid w:val="00393636"/>
    <w:rsid w:val="003A3047"/>
    <w:rsid w:val="003A359A"/>
    <w:rsid w:val="003B7C92"/>
    <w:rsid w:val="003D4B6F"/>
    <w:rsid w:val="003E3F35"/>
    <w:rsid w:val="003E7A14"/>
    <w:rsid w:val="003F030B"/>
    <w:rsid w:val="00400910"/>
    <w:rsid w:val="004009DD"/>
    <w:rsid w:val="004015D7"/>
    <w:rsid w:val="0040203F"/>
    <w:rsid w:val="00407642"/>
    <w:rsid w:val="004118A0"/>
    <w:rsid w:val="00424B95"/>
    <w:rsid w:val="00440D4D"/>
    <w:rsid w:val="0044245C"/>
    <w:rsid w:val="0044581A"/>
    <w:rsid w:val="004458CD"/>
    <w:rsid w:val="00452B81"/>
    <w:rsid w:val="00457AD1"/>
    <w:rsid w:val="00460C9D"/>
    <w:rsid w:val="00471440"/>
    <w:rsid w:val="004732BF"/>
    <w:rsid w:val="00474F41"/>
    <w:rsid w:val="004A6F97"/>
    <w:rsid w:val="004C6C2A"/>
    <w:rsid w:val="004D60E6"/>
    <w:rsid w:val="004D6280"/>
    <w:rsid w:val="004E01E0"/>
    <w:rsid w:val="004E0981"/>
    <w:rsid w:val="004E30C9"/>
    <w:rsid w:val="004E61D0"/>
    <w:rsid w:val="004E6F5F"/>
    <w:rsid w:val="004F3863"/>
    <w:rsid w:val="004F52A4"/>
    <w:rsid w:val="0053053A"/>
    <w:rsid w:val="005353BD"/>
    <w:rsid w:val="00537E43"/>
    <w:rsid w:val="005449B5"/>
    <w:rsid w:val="00553C4F"/>
    <w:rsid w:val="00570B5B"/>
    <w:rsid w:val="00571DAB"/>
    <w:rsid w:val="0057488B"/>
    <w:rsid w:val="00574F95"/>
    <w:rsid w:val="005806E5"/>
    <w:rsid w:val="00585D23"/>
    <w:rsid w:val="00591BAF"/>
    <w:rsid w:val="00596292"/>
    <w:rsid w:val="0059656E"/>
    <w:rsid w:val="005A1002"/>
    <w:rsid w:val="005A4D89"/>
    <w:rsid w:val="005A6DF1"/>
    <w:rsid w:val="005B3136"/>
    <w:rsid w:val="005D5DCB"/>
    <w:rsid w:val="00601BB2"/>
    <w:rsid w:val="0060528F"/>
    <w:rsid w:val="00612D72"/>
    <w:rsid w:val="006237A2"/>
    <w:rsid w:val="006309C3"/>
    <w:rsid w:val="00637357"/>
    <w:rsid w:val="00642650"/>
    <w:rsid w:val="00655A11"/>
    <w:rsid w:val="0066242E"/>
    <w:rsid w:val="00666043"/>
    <w:rsid w:val="0067285F"/>
    <w:rsid w:val="00691F63"/>
    <w:rsid w:val="006B4248"/>
    <w:rsid w:val="006C2287"/>
    <w:rsid w:val="006E3EDA"/>
    <w:rsid w:val="006E791A"/>
    <w:rsid w:val="00700EBC"/>
    <w:rsid w:val="00714DED"/>
    <w:rsid w:val="00721D58"/>
    <w:rsid w:val="0072305D"/>
    <w:rsid w:val="0073136F"/>
    <w:rsid w:val="00762459"/>
    <w:rsid w:val="00765FE4"/>
    <w:rsid w:val="0076601E"/>
    <w:rsid w:val="007702D2"/>
    <w:rsid w:val="00775328"/>
    <w:rsid w:val="00776657"/>
    <w:rsid w:val="00785DA6"/>
    <w:rsid w:val="00792C6C"/>
    <w:rsid w:val="007930A4"/>
    <w:rsid w:val="007A0D77"/>
    <w:rsid w:val="007A36BF"/>
    <w:rsid w:val="007A7757"/>
    <w:rsid w:val="007B50FF"/>
    <w:rsid w:val="007E2FB1"/>
    <w:rsid w:val="007E4022"/>
    <w:rsid w:val="007F45C3"/>
    <w:rsid w:val="007F58B3"/>
    <w:rsid w:val="00803137"/>
    <w:rsid w:val="00804943"/>
    <w:rsid w:val="00806602"/>
    <w:rsid w:val="0081039C"/>
    <w:rsid w:val="008132D8"/>
    <w:rsid w:val="00813399"/>
    <w:rsid w:val="00823D9F"/>
    <w:rsid w:val="008328BB"/>
    <w:rsid w:val="00835546"/>
    <w:rsid w:val="008454F3"/>
    <w:rsid w:val="00847068"/>
    <w:rsid w:val="00861DA3"/>
    <w:rsid w:val="008644C0"/>
    <w:rsid w:val="00867CD6"/>
    <w:rsid w:val="00870844"/>
    <w:rsid w:val="008719C9"/>
    <w:rsid w:val="00874D71"/>
    <w:rsid w:val="0089431F"/>
    <w:rsid w:val="008972D3"/>
    <w:rsid w:val="00897657"/>
    <w:rsid w:val="00897EE2"/>
    <w:rsid w:val="008A4A6E"/>
    <w:rsid w:val="008A5AEB"/>
    <w:rsid w:val="008B647D"/>
    <w:rsid w:val="008B739B"/>
    <w:rsid w:val="008C70C7"/>
    <w:rsid w:val="008C78FE"/>
    <w:rsid w:val="008D318B"/>
    <w:rsid w:val="008D7803"/>
    <w:rsid w:val="008E1AC3"/>
    <w:rsid w:val="008E79DE"/>
    <w:rsid w:val="008F32D9"/>
    <w:rsid w:val="008F5715"/>
    <w:rsid w:val="008F6188"/>
    <w:rsid w:val="00900BAA"/>
    <w:rsid w:val="00901B1D"/>
    <w:rsid w:val="009156E0"/>
    <w:rsid w:val="00922168"/>
    <w:rsid w:val="00934CB8"/>
    <w:rsid w:val="0094238E"/>
    <w:rsid w:val="0095323E"/>
    <w:rsid w:val="009553EC"/>
    <w:rsid w:val="00965210"/>
    <w:rsid w:val="00977151"/>
    <w:rsid w:val="00984165"/>
    <w:rsid w:val="009910FD"/>
    <w:rsid w:val="0099230E"/>
    <w:rsid w:val="009957CA"/>
    <w:rsid w:val="009A19AE"/>
    <w:rsid w:val="009B0F29"/>
    <w:rsid w:val="009D6A6E"/>
    <w:rsid w:val="009F4EF4"/>
    <w:rsid w:val="009F59F1"/>
    <w:rsid w:val="00A02CAE"/>
    <w:rsid w:val="00A04B2A"/>
    <w:rsid w:val="00A10714"/>
    <w:rsid w:val="00A170DA"/>
    <w:rsid w:val="00A27698"/>
    <w:rsid w:val="00A32630"/>
    <w:rsid w:val="00A36B47"/>
    <w:rsid w:val="00A42EAA"/>
    <w:rsid w:val="00A60DF6"/>
    <w:rsid w:val="00A62CDB"/>
    <w:rsid w:val="00A66B56"/>
    <w:rsid w:val="00A70E74"/>
    <w:rsid w:val="00A71935"/>
    <w:rsid w:val="00A736AD"/>
    <w:rsid w:val="00A81DEA"/>
    <w:rsid w:val="00A82444"/>
    <w:rsid w:val="00A83460"/>
    <w:rsid w:val="00A963D6"/>
    <w:rsid w:val="00AA14A5"/>
    <w:rsid w:val="00AA47A0"/>
    <w:rsid w:val="00AA7378"/>
    <w:rsid w:val="00AB1A6F"/>
    <w:rsid w:val="00AC35B1"/>
    <w:rsid w:val="00AD5E73"/>
    <w:rsid w:val="00AE4614"/>
    <w:rsid w:val="00B03545"/>
    <w:rsid w:val="00B13208"/>
    <w:rsid w:val="00B21CFE"/>
    <w:rsid w:val="00B22184"/>
    <w:rsid w:val="00B329B4"/>
    <w:rsid w:val="00B32B4C"/>
    <w:rsid w:val="00B421AD"/>
    <w:rsid w:val="00B42957"/>
    <w:rsid w:val="00B4562D"/>
    <w:rsid w:val="00B464E9"/>
    <w:rsid w:val="00B55160"/>
    <w:rsid w:val="00B567A0"/>
    <w:rsid w:val="00B569F7"/>
    <w:rsid w:val="00B603AA"/>
    <w:rsid w:val="00B6217F"/>
    <w:rsid w:val="00B73676"/>
    <w:rsid w:val="00B76866"/>
    <w:rsid w:val="00B81D13"/>
    <w:rsid w:val="00B83896"/>
    <w:rsid w:val="00B83DD0"/>
    <w:rsid w:val="00B86EFB"/>
    <w:rsid w:val="00B92431"/>
    <w:rsid w:val="00B9403E"/>
    <w:rsid w:val="00B94404"/>
    <w:rsid w:val="00B978F1"/>
    <w:rsid w:val="00BA2AA1"/>
    <w:rsid w:val="00BA43AC"/>
    <w:rsid w:val="00BB06CB"/>
    <w:rsid w:val="00BB4833"/>
    <w:rsid w:val="00BD21E0"/>
    <w:rsid w:val="00BD46D5"/>
    <w:rsid w:val="00BD6806"/>
    <w:rsid w:val="00BE1B2D"/>
    <w:rsid w:val="00BE3F11"/>
    <w:rsid w:val="00BF245B"/>
    <w:rsid w:val="00C034ED"/>
    <w:rsid w:val="00C035FD"/>
    <w:rsid w:val="00C06848"/>
    <w:rsid w:val="00C07895"/>
    <w:rsid w:val="00C11016"/>
    <w:rsid w:val="00C1344F"/>
    <w:rsid w:val="00C17D7C"/>
    <w:rsid w:val="00C2053C"/>
    <w:rsid w:val="00C20EDC"/>
    <w:rsid w:val="00C2213F"/>
    <w:rsid w:val="00C309B1"/>
    <w:rsid w:val="00C31EE8"/>
    <w:rsid w:val="00C34F71"/>
    <w:rsid w:val="00C45221"/>
    <w:rsid w:val="00C51ED3"/>
    <w:rsid w:val="00C54E09"/>
    <w:rsid w:val="00C76ADB"/>
    <w:rsid w:val="00C7719F"/>
    <w:rsid w:val="00C872DE"/>
    <w:rsid w:val="00C87335"/>
    <w:rsid w:val="00C90575"/>
    <w:rsid w:val="00C93D91"/>
    <w:rsid w:val="00C97765"/>
    <w:rsid w:val="00C97B43"/>
    <w:rsid w:val="00CB0CA7"/>
    <w:rsid w:val="00CB4832"/>
    <w:rsid w:val="00CD2933"/>
    <w:rsid w:val="00CF1F07"/>
    <w:rsid w:val="00CF22B1"/>
    <w:rsid w:val="00CF3488"/>
    <w:rsid w:val="00CF509D"/>
    <w:rsid w:val="00D01DA4"/>
    <w:rsid w:val="00D06904"/>
    <w:rsid w:val="00D10374"/>
    <w:rsid w:val="00D13DE7"/>
    <w:rsid w:val="00D27E9E"/>
    <w:rsid w:val="00D3473E"/>
    <w:rsid w:val="00D47346"/>
    <w:rsid w:val="00D53D53"/>
    <w:rsid w:val="00D6039E"/>
    <w:rsid w:val="00D84088"/>
    <w:rsid w:val="00DA4023"/>
    <w:rsid w:val="00DB07E0"/>
    <w:rsid w:val="00DB4D38"/>
    <w:rsid w:val="00DB6CBE"/>
    <w:rsid w:val="00DD3324"/>
    <w:rsid w:val="00DE0E3A"/>
    <w:rsid w:val="00DF42B0"/>
    <w:rsid w:val="00DF616F"/>
    <w:rsid w:val="00E2586F"/>
    <w:rsid w:val="00E32EAD"/>
    <w:rsid w:val="00E358DB"/>
    <w:rsid w:val="00E35DFC"/>
    <w:rsid w:val="00E42956"/>
    <w:rsid w:val="00E54EB6"/>
    <w:rsid w:val="00E56B57"/>
    <w:rsid w:val="00E611A4"/>
    <w:rsid w:val="00E754E1"/>
    <w:rsid w:val="00E77CE0"/>
    <w:rsid w:val="00E81675"/>
    <w:rsid w:val="00E83593"/>
    <w:rsid w:val="00E85B30"/>
    <w:rsid w:val="00E8637E"/>
    <w:rsid w:val="00EA171D"/>
    <w:rsid w:val="00EA4BB3"/>
    <w:rsid w:val="00EB0780"/>
    <w:rsid w:val="00EB29F2"/>
    <w:rsid w:val="00EB2B06"/>
    <w:rsid w:val="00ED4DD6"/>
    <w:rsid w:val="00EE127B"/>
    <w:rsid w:val="00EE1883"/>
    <w:rsid w:val="00EE1E62"/>
    <w:rsid w:val="00EE2C17"/>
    <w:rsid w:val="00F03AB7"/>
    <w:rsid w:val="00F07A61"/>
    <w:rsid w:val="00F23C2D"/>
    <w:rsid w:val="00F25E1C"/>
    <w:rsid w:val="00F31F0E"/>
    <w:rsid w:val="00F44EE1"/>
    <w:rsid w:val="00F5286F"/>
    <w:rsid w:val="00F5491F"/>
    <w:rsid w:val="00F62982"/>
    <w:rsid w:val="00F65FAF"/>
    <w:rsid w:val="00F77C76"/>
    <w:rsid w:val="00F83203"/>
    <w:rsid w:val="00FA25F3"/>
    <w:rsid w:val="00FA4D5B"/>
    <w:rsid w:val="00FA7D20"/>
    <w:rsid w:val="00FD04A3"/>
    <w:rsid w:val="00FE21C4"/>
    <w:rsid w:val="00FE2DE5"/>
    <w:rsid w:val="00FE47CA"/>
    <w:rsid w:val="00FE6638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67AA7F"/>
  <w15:chartTrackingRefBased/>
  <w15:docId w15:val="{46AAB0E5-81CF-405D-85A7-ADD7C9C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2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2B0"/>
    <w:pPr>
      <w:ind w:left="720"/>
    </w:pPr>
  </w:style>
  <w:style w:type="table" w:styleId="TableGrid">
    <w:name w:val="Table Grid"/>
    <w:basedOn w:val="TableNormal"/>
    <w:uiPriority w:val="39"/>
    <w:rsid w:val="00DF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7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86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86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6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5E73"/>
    <w:rPr>
      <w:color w:val="954F72" w:themeColor="followedHyperlink"/>
      <w:u w:val="single"/>
    </w:rPr>
  </w:style>
  <w:style w:type="paragraph" w:customStyle="1" w:styleId="Default">
    <w:name w:val="Default"/>
    <w:rsid w:val="00C110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D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A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62D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A7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D318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trategy/priorities-2019-2024/european-green-deal_fr" TargetMode="External"/><Relationship Id="rId13" Type="http://schemas.openxmlformats.org/officeDocument/2006/relationships/hyperlink" Target="https://www.developpementdurable.be/fr/politique-federale/strategie-federale/le-plan-federal-de-developpement-durable-pfd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gs.be" TargetMode="External"/><Relationship Id="rId12" Type="http://schemas.openxmlformats.org/officeDocument/2006/relationships/hyperlink" Target="http://www.developpementdurable.be" TargetMode="External"/><Relationship Id="rId17" Type="http://schemas.openxmlformats.org/officeDocument/2006/relationships/hyperlink" Target="https://www.frdo-cfdd.be/fr/publications/advi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veloppementdurab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justice.just.fgov.be/cgi_loi/change_lg.pl?language=fr&amp;la=F&amp;cn=1997050535&amp;table_name=lo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www.developpementdurable.be/fr/politique-federale/strategie-federale/la-vision-strategique-federale-long-terme-vl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dgs.be" TargetMode="External"/><Relationship Id="rId14" Type="http://schemas.openxmlformats.org/officeDocument/2006/relationships/hyperlink" Target="https://www.plan.be/aboutus/overview.php?lang=fr&amp;TM=7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1583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Marie-Line</dc:creator>
  <cp:keywords/>
  <dc:description/>
  <cp:lastModifiedBy>van de Walle Cedric</cp:lastModifiedBy>
  <cp:revision>3</cp:revision>
  <dcterms:created xsi:type="dcterms:W3CDTF">2021-04-06T15:08:00Z</dcterms:created>
  <dcterms:modified xsi:type="dcterms:W3CDTF">2021-04-06T15:20:00Z</dcterms:modified>
</cp:coreProperties>
</file>